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1D5FB550" w:rsidR="007535FB" w:rsidRDefault="00B21DC2">
      <w:r>
        <w:t xml:space="preserve">A regular meeting of the City Council for the City of Canby, Minnesota was held on </w:t>
      </w:r>
      <w:r w:rsidR="009368B1">
        <w:t xml:space="preserve">October </w:t>
      </w:r>
      <w:r w:rsidR="0058029A">
        <w:t>16</w:t>
      </w:r>
      <w:bookmarkStart w:id="0" w:name="_GoBack"/>
      <w:bookmarkEnd w:id="0"/>
      <w:r w:rsidR="00280B1F">
        <w:t>,</w:t>
      </w:r>
      <w:r w:rsidR="00CA67F6">
        <w:t xml:space="preserve"> 2019</w:t>
      </w:r>
      <w:r>
        <w:t xml:space="preserve"> at </w:t>
      </w:r>
      <w:r w:rsidR="009368B1">
        <w:t>6:00</w:t>
      </w:r>
      <w:r>
        <w:t xml:space="preserve"> P.M. in the City Council Chambers.</w:t>
      </w:r>
    </w:p>
    <w:p w14:paraId="2AD72C9B" w14:textId="7C7B6174" w:rsidR="00B21DC2" w:rsidRDefault="00B21DC2">
      <w:r>
        <w:t>Members:</w:t>
      </w:r>
      <w:r>
        <w:tab/>
      </w:r>
      <w:r w:rsidR="00280B1F">
        <w:t>Nancy Bormann, Eugene Bies,</w:t>
      </w:r>
      <w:r w:rsidR="00F60581">
        <w:t xml:space="preserve"> </w:t>
      </w:r>
      <w:r w:rsidR="00B64F38">
        <w:t xml:space="preserve">Denise Hanson, Frank Maas, </w:t>
      </w:r>
      <w:r w:rsidR="00F60581">
        <w:t>and</w:t>
      </w:r>
      <w:r w:rsidR="00D54AAB">
        <w:t xml:space="preserve"> </w:t>
      </w:r>
      <w:r w:rsidR="00F60581">
        <w:t xml:space="preserve">Casey Namken </w:t>
      </w:r>
    </w:p>
    <w:p w14:paraId="1BD71326" w14:textId="6CC104E5" w:rsidR="00B21DC2" w:rsidRDefault="00B21DC2">
      <w:r>
        <w:t>Absent:</w:t>
      </w:r>
      <w:r>
        <w:tab/>
      </w:r>
      <w:r w:rsidR="00B64F38">
        <w:t>None</w:t>
      </w:r>
    </w:p>
    <w:p w14:paraId="1E81FA01" w14:textId="773B3876" w:rsidR="00B64F38" w:rsidRDefault="00B21DC2" w:rsidP="00B64F38">
      <w:r>
        <w:t>Visitors:</w:t>
      </w:r>
      <w:r>
        <w:tab/>
      </w:r>
      <w:r w:rsidR="00CA7603">
        <w:t>Rebecca Schrupp, City Administrator</w:t>
      </w:r>
      <w:r>
        <w:br/>
      </w:r>
      <w:r>
        <w:tab/>
      </w:r>
      <w:r>
        <w:tab/>
        <w:t>Gerald Boulton, City Attorney</w:t>
      </w:r>
      <w:r>
        <w:br/>
      </w:r>
      <w:r>
        <w:tab/>
      </w:r>
      <w:r w:rsidR="00CA67F6">
        <w:t xml:space="preserve">            </w:t>
      </w:r>
      <w:r w:rsidR="00264485">
        <w:t>Philip DeSchepper</w:t>
      </w:r>
      <w:r w:rsidR="007F1BF3">
        <w:t xml:space="preserve">, </w:t>
      </w:r>
      <w:r w:rsidR="00CA7603">
        <w:t>Bolton &amp; Menk</w:t>
      </w:r>
      <w:r w:rsidR="00F210EB">
        <w:br/>
        <w:t xml:space="preserve">                        </w:t>
      </w:r>
      <w:r w:rsidR="00DF397D">
        <w:t>Joshua Theis, Canby News</w:t>
      </w:r>
      <w:r w:rsidR="00FF2AC2">
        <w:br/>
        <w:t xml:space="preserve">                        </w:t>
      </w:r>
      <w:r w:rsidR="00DF397D">
        <w:t>Lynn Wollum</w:t>
      </w:r>
      <w:r w:rsidR="003C37CA">
        <w:br/>
        <w:t xml:space="preserve">                        </w:t>
      </w:r>
      <w:r w:rsidR="00B64F38">
        <w:t>Kortni Arndt</w:t>
      </w:r>
      <w:r w:rsidR="00B64F38">
        <w:br/>
        <w:t xml:space="preserve">                        Kristi Arndt</w:t>
      </w:r>
      <w:r w:rsidR="00F1694B">
        <w:br/>
        <w:t xml:space="preserve">                        Jody Olson </w:t>
      </w:r>
      <w:r w:rsidR="00DF397D">
        <w:br/>
        <w:t xml:space="preserve">                        </w:t>
      </w:r>
      <w:r w:rsidR="00B64F38">
        <w:t>Tyler Baer</w:t>
      </w:r>
      <w:r w:rsidR="00DF397D">
        <w:t xml:space="preserve"> </w:t>
      </w:r>
      <w:r w:rsidR="00DF397D">
        <w:br/>
        <w:t xml:space="preserve">                        </w:t>
      </w:r>
      <w:r w:rsidR="00B64F38">
        <w:t>Lyla Nelson</w:t>
      </w:r>
      <w:r w:rsidR="00DF397D">
        <w:br/>
        <w:t xml:space="preserve">                        </w:t>
      </w:r>
      <w:r w:rsidR="00B64F38">
        <w:t>Myrtle Osmond</w:t>
      </w:r>
      <w:r w:rsidR="00DF397D">
        <w:br/>
        <w:t xml:space="preserve">                        </w:t>
      </w:r>
      <w:r w:rsidR="00B64F38">
        <w:t>Judy Bednar</w:t>
      </w:r>
      <w:r w:rsidR="00DF397D">
        <w:br/>
        <w:t xml:space="preserve">                        </w:t>
      </w:r>
      <w:r w:rsidR="00B64F38">
        <w:t>Alta Heise</w:t>
      </w:r>
      <w:r w:rsidR="00DF397D">
        <w:br/>
        <w:t xml:space="preserve">                        </w:t>
      </w:r>
      <w:r w:rsidR="00B64F38">
        <w:t>Joe Hocum</w:t>
      </w:r>
      <w:r w:rsidR="00DF397D">
        <w:br/>
        <w:t xml:space="preserve">                        </w:t>
      </w:r>
      <w:r w:rsidR="00B64F38">
        <w:t>Daniel Hocum</w:t>
      </w:r>
      <w:r w:rsidR="00DF397D">
        <w:br/>
        <w:t xml:space="preserve">                        </w:t>
      </w:r>
      <w:r w:rsidR="00B64F38">
        <w:t>Tim Bakalakos</w:t>
      </w:r>
      <w:r w:rsidR="00DF397D">
        <w:br/>
        <w:t xml:space="preserve">                        </w:t>
      </w:r>
      <w:r w:rsidR="00B64F38">
        <w:t>Nancy Bakalakos</w:t>
      </w:r>
      <w:r w:rsidR="00DF397D">
        <w:br/>
        <w:t xml:space="preserve">                        </w:t>
      </w:r>
      <w:r w:rsidR="00B64F38">
        <w:t>Kristin Ufkin</w:t>
      </w:r>
      <w:r w:rsidR="00DF397D">
        <w:br/>
        <w:t xml:space="preserve">                        </w:t>
      </w:r>
      <w:r w:rsidR="00B64F38">
        <w:t>Mary Keimig</w:t>
      </w:r>
      <w:r w:rsidR="00DF397D">
        <w:br/>
        <w:t xml:space="preserve">                        </w:t>
      </w:r>
      <w:r w:rsidR="00B64F38">
        <w:t>Mary Christenson</w:t>
      </w:r>
      <w:r w:rsidR="00B64F38">
        <w:br/>
        <w:t xml:space="preserve">                        Angie Ochsendorf</w:t>
      </w:r>
      <w:r w:rsidR="00B64F38">
        <w:br/>
        <w:t xml:space="preserve">                        Bonnie Longtin </w:t>
      </w:r>
      <w:r w:rsidR="00B64F38">
        <w:br/>
        <w:t xml:space="preserve">                        </w:t>
      </w:r>
      <w:r w:rsidR="00EB3FB5">
        <w:t>Si</w:t>
      </w:r>
      <w:r w:rsidR="00B64F38">
        <w:t xml:space="preserve"> Olson</w:t>
      </w:r>
    </w:p>
    <w:p w14:paraId="45BF3A7B" w14:textId="35290F30" w:rsidR="00403596" w:rsidRDefault="00280B1F" w:rsidP="00B64F38">
      <w:r>
        <w:tab/>
      </w:r>
      <w:r>
        <w:tab/>
      </w:r>
    </w:p>
    <w:p w14:paraId="7DF6D455" w14:textId="03388194" w:rsidR="007C3442" w:rsidRDefault="00B21DC2">
      <w:r>
        <w:t>The Pledge of Alleg</w:t>
      </w:r>
      <w:r w:rsidR="00264485">
        <w:t xml:space="preserve">iance was </w:t>
      </w:r>
      <w:r w:rsidR="00B94527">
        <w:t>recited,</w:t>
      </w:r>
      <w:r w:rsidR="00264485">
        <w:t xml:space="preserve"> and the meeting was called to order.</w:t>
      </w:r>
    </w:p>
    <w:p w14:paraId="29CFB5C7" w14:textId="207D50D0" w:rsidR="00B64F38" w:rsidRDefault="00B64F38">
      <w:r>
        <w:t xml:space="preserve">The public hearing began at 6pm. DeSchepper discussed the project, how the assessments came to be, and answered questions. The public hearing was closed.                 </w:t>
      </w:r>
    </w:p>
    <w:p w14:paraId="49074FAB" w14:textId="685CAC5A" w:rsidR="00520522" w:rsidRDefault="00B21DC2">
      <w:r>
        <w:t xml:space="preserve">The minutes of </w:t>
      </w:r>
      <w:r w:rsidR="00B64F38">
        <w:t>October 2nd</w:t>
      </w:r>
      <w:r w:rsidR="00F04350">
        <w:t>, 201</w:t>
      </w:r>
      <w:r w:rsidR="00403596">
        <w:t>9</w:t>
      </w:r>
      <w:r w:rsidR="00520522">
        <w:t xml:space="preserve"> </w:t>
      </w:r>
      <w:r>
        <w:t xml:space="preserve">were reviewed. A motion was made by </w:t>
      </w:r>
      <w:r w:rsidR="00F60581">
        <w:t>Bies</w:t>
      </w:r>
      <w:r w:rsidR="00716F3B">
        <w:t xml:space="preserve"> </w:t>
      </w:r>
      <w:r w:rsidR="00A2459D">
        <w:t xml:space="preserve">and seconded by </w:t>
      </w:r>
      <w:r w:rsidR="00F60581">
        <w:t>Namken</w:t>
      </w:r>
      <w:r w:rsidR="00A60A02">
        <w:t xml:space="preserve"> </w:t>
      </w:r>
      <w:r w:rsidR="00A2459D">
        <w:t>to approve the minutes</w:t>
      </w:r>
      <w:r w:rsidR="003C37CA">
        <w:t xml:space="preserve">. </w:t>
      </w:r>
      <w:r>
        <w:t xml:space="preserve">All voted in favor. None voted </w:t>
      </w:r>
      <w:r w:rsidR="00046E23">
        <w:t>a</w:t>
      </w:r>
      <w:r>
        <w:t>gainst. The motion was carried.</w:t>
      </w:r>
    </w:p>
    <w:p w14:paraId="0C53CEE0" w14:textId="1AFAE465" w:rsidR="00B64F38" w:rsidRDefault="00B64F38">
      <w:r>
        <w:t>Ordinance 309, Recreational Vehicles on Public Streets</w:t>
      </w:r>
      <w:r w:rsidR="00973CC6">
        <w:t>,</w:t>
      </w:r>
      <w:r>
        <w:t xml:space="preserve"> was discussed. </w:t>
      </w:r>
      <w:r w:rsidR="00973CC6">
        <w:t xml:space="preserve">This was tabled to look at other ordinances. </w:t>
      </w:r>
    </w:p>
    <w:p w14:paraId="662562C6" w14:textId="09592E95" w:rsidR="00973CC6" w:rsidRDefault="00973CC6">
      <w:r>
        <w:lastRenderedPageBreak/>
        <w:t xml:space="preserve">Ordinance 231.2, Motorized Golf Carts &amp; ATV’s, was discussed. Boulton will put wording together to change it from a 1 year to a 3-year license. </w:t>
      </w:r>
    </w:p>
    <w:p w14:paraId="3E3B4028" w14:textId="1EEB1613" w:rsidR="00E86D04" w:rsidRDefault="00973CC6">
      <w:r>
        <w:t xml:space="preserve">Resolution 2019-10-16-1 was reviewed. A motion was made by Hanson to approve Resolution 2019-10-16-1. The motion was seconded by </w:t>
      </w:r>
      <w:r w:rsidR="00E86D04">
        <w:t xml:space="preserve">Bies. All voted in favor. None voted against. The motion was carried. </w:t>
      </w:r>
    </w:p>
    <w:p w14:paraId="5C43D2DA" w14:textId="77777777" w:rsidR="008D2012" w:rsidRDefault="008D2012" w:rsidP="008D2012">
      <w:pPr>
        <w:autoSpaceDE w:val="0"/>
        <w:autoSpaceDN w:val="0"/>
        <w:adjustRightInd w:val="0"/>
        <w:spacing w:after="0" w:line="240" w:lineRule="auto"/>
        <w:jc w:val="center"/>
        <w:rPr>
          <w:rFonts w:cs="Times New Roman"/>
        </w:rPr>
      </w:pPr>
      <w:r w:rsidRPr="00D507EC">
        <w:rPr>
          <w:rFonts w:cs="Times New Roman"/>
        </w:rPr>
        <w:t>RESOLUTION NO.</w:t>
      </w:r>
      <w:r>
        <w:rPr>
          <w:rFonts w:cs="Times New Roman"/>
        </w:rPr>
        <w:t xml:space="preserve"> 2019-10-16-1</w:t>
      </w:r>
    </w:p>
    <w:p w14:paraId="30FCE8E3" w14:textId="77777777" w:rsidR="008D2012" w:rsidRPr="00D507EC" w:rsidRDefault="008D2012" w:rsidP="008D2012">
      <w:pPr>
        <w:autoSpaceDE w:val="0"/>
        <w:autoSpaceDN w:val="0"/>
        <w:adjustRightInd w:val="0"/>
        <w:spacing w:after="0" w:line="240" w:lineRule="auto"/>
        <w:jc w:val="center"/>
        <w:rPr>
          <w:rFonts w:cs="Times New Roman"/>
        </w:rPr>
      </w:pPr>
    </w:p>
    <w:p w14:paraId="717F1152" w14:textId="77777777" w:rsidR="008D2012" w:rsidRPr="00D507EC" w:rsidRDefault="008D2012" w:rsidP="008D2012">
      <w:pPr>
        <w:autoSpaceDE w:val="0"/>
        <w:autoSpaceDN w:val="0"/>
        <w:adjustRightInd w:val="0"/>
        <w:spacing w:after="0" w:line="240" w:lineRule="auto"/>
        <w:rPr>
          <w:rFonts w:cs="Times New Roman"/>
          <w:b/>
          <w:bCs/>
        </w:rPr>
      </w:pPr>
      <w:r w:rsidRPr="00D507EC">
        <w:rPr>
          <w:rFonts w:cs="Times New Roman"/>
          <w:b/>
          <w:bCs/>
        </w:rPr>
        <w:t>RESOLUTION AUTHORIZING THE ISSUANCE, ESTABLISHING THE TERMS</w:t>
      </w:r>
    </w:p>
    <w:p w14:paraId="32C87438" w14:textId="77777777" w:rsidR="008D2012" w:rsidRPr="00D507EC" w:rsidRDefault="008D2012" w:rsidP="008D2012">
      <w:pPr>
        <w:autoSpaceDE w:val="0"/>
        <w:autoSpaceDN w:val="0"/>
        <w:adjustRightInd w:val="0"/>
        <w:spacing w:after="0" w:line="240" w:lineRule="auto"/>
        <w:rPr>
          <w:rFonts w:cs="Times New Roman"/>
          <w:b/>
          <w:bCs/>
        </w:rPr>
      </w:pPr>
      <w:r w:rsidRPr="00D507EC">
        <w:rPr>
          <w:rFonts w:cs="Times New Roman"/>
          <w:b/>
          <w:bCs/>
        </w:rPr>
        <w:t>AND PROVIDING FOR THE SALE OF $990,000 GENERAL OBLIGATION</w:t>
      </w:r>
    </w:p>
    <w:p w14:paraId="4F1F64E1" w14:textId="77777777" w:rsidR="008D2012" w:rsidRDefault="008D2012" w:rsidP="008D2012">
      <w:pPr>
        <w:autoSpaceDE w:val="0"/>
        <w:autoSpaceDN w:val="0"/>
        <w:adjustRightInd w:val="0"/>
        <w:spacing w:after="0" w:line="240" w:lineRule="auto"/>
        <w:rPr>
          <w:rFonts w:cs="Times New Roman"/>
          <w:b/>
          <w:bCs/>
        </w:rPr>
      </w:pPr>
      <w:r w:rsidRPr="00D507EC">
        <w:rPr>
          <w:rFonts w:cs="Times New Roman"/>
          <w:b/>
          <w:bCs/>
        </w:rPr>
        <w:t>TAXABLE TAX INCREMENT FINANCING BONDS, SERIES 2019A</w:t>
      </w:r>
    </w:p>
    <w:p w14:paraId="026DF218" w14:textId="77777777" w:rsidR="008D2012" w:rsidRPr="00D507EC" w:rsidRDefault="008D2012" w:rsidP="008D2012">
      <w:pPr>
        <w:autoSpaceDE w:val="0"/>
        <w:autoSpaceDN w:val="0"/>
        <w:adjustRightInd w:val="0"/>
        <w:spacing w:after="0" w:line="240" w:lineRule="auto"/>
        <w:rPr>
          <w:rFonts w:cs="Times New Roman"/>
          <w:b/>
          <w:bCs/>
        </w:rPr>
      </w:pPr>
    </w:p>
    <w:p w14:paraId="4EED3AD7" w14:textId="77777777" w:rsidR="008D2012" w:rsidRPr="00D507EC" w:rsidRDefault="008D2012" w:rsidP="008D2012">
      <w:pPr>
        <w:autoSpaceDE w:val="0"/>
        <w:autoSpaceDN w:val="0"/>
        <w:adjustRightInd w:val="0"/>
        <w:spacing w:after="0" w:line="240" w:lineRule="auto"/>
        <w:rPr>
          <w:rFonts w:cs="Times New Roman"/>
        </w:rPr>
      </w:pPr>
      <w:r w:rsidRPr="00D507EC">
        <w:rPr>
          <w:rFonts w:cs="Times New Roman"/>
        </w:rPr>
        <w:t>BE IT RESOLVED, by the City Council of the City of Canby, Minnesota (the “City”), as</w:t>
      </w:r>
    </w:p>
    <w:p w14:paraId="7DF725D1" w14:textId="77777777" w:rsidR="008D2012" w:rsidRDefault="008D2012" w:rsidP="008D2012">
      <w:pPr>
        <w:autoSpaceDE w:val="0"/>
        <w:autoSpaceDN w:val="0"/>
        <w:adjustRightInd w:val="0"/>
        <w:spacing w:after="0" w:line="240" w:lineRule="auto"/>
        <w:rPr>
          <w:rFonts w:cs="Times New Roman"/>
        </w:rPr>
      </w:pPr>
      <w:r w:rsidRPr="00D507EC">
        <w:rPr>
          <w:rFonts w:cs="Times New Roman"/>
        </w:rPr>
        <w:t>follows:</w:t>
      </w:r>
    </w:p>
    <w:p w14:paraId="0D72C05C" w14:textId="77777777" w:rsidR="008D2012" w:rsidRPr="00D507EC" w:rsidRDefault="008D2012" w:rsidP="008D2012">
      <w:pPr>
        <w:autoSpaceDE w:val="0"/>
        <w:autoSpaceDN w:val="0"/>
        <w:adjustRightInd w:val="0"/>
        <w:spacing w:after="0" w:line="240" w:lineRule="auto"/>
        <w:rPr>
          <w:rFonts w:cs="Times New Roman"/>
        </w:rPr>
      </w:pPr>
    </w:p>
    <w:p w14:paraId="064A3F99" w14:textId="77777777" w:rsidR="008D2012" w:rsidRPr="00D507EC" w:rsidRDefault="008D2012" w:rsidP="008D2012">
      <w:pPr>
        <w:autoSpaceDE w:val="0"/>
        <w:autoSpaceDN w:val="0"/>
        <w:adjustRightInd w:val="0"/>
        <w:spacing w:after="0" w:line="240" w:lineRule="auto"/>
        <w:ind w:firstLine="720"/>
        <w:rPr>
          <w:rFonts w:cs="Times New Roman"/>
        </w:rPr>
      </w:pPr>
      <w:r w:rsidRPr="00D507EC">
        <w:rPr>
          <w:rFonts w:cs="Times New Roman"/>
        </w:rPr>
        <w:t>1. Authorization of Bonds. It is hereby found, determined, and declared to be</w:t>
      </w:r>
    </w:p>
    <w:p w14:paraId="69769092" w14:textId="77777777" w:rsidR="008D2012" w:rsidRPr="00D507EC" w:rsidRDefault="008D2012" w:rsidP="008D2012">
      <w:pPr>
        <w:autoSpaceDE w:val="0"/>
        <w:autoSpaceDN w:val="0"/>
        <w:adjustRightInd w:val="0"/>
        <w:spacing w:after="0" w:line="240" w:lineRule="auto"/>
        <w:rPr>
          <w:rFonts w:cs="Times New Roman"/>
        </w:rPr>
      </w:pPr>
      <w:r w:rsidRPr="00D507EC">
        <w:rPr>
          <w:rFonts w:cs="Times New Roman"/>
        </w:rPr>
        <w:t>necessary, and in the best interests of the City and its residents, that the City should issue</w:t>
      </w:r>
    </w:p>
    <w:p w14:paraId="04950F87" w14:textId="77777777" w:rsidR="008D2012" w:rsidRPr="00D507EC" w:rsidRDefault="008D2012" w:rsidP="008D2012">
      <w:pPr>
        <w:autoSpaceDE w:val="0"/>
        <w:autoSpaceDN w:val="0"/>
        <w:adjustRightInd w:val="0"/>
        <w:spacing w:after="0" w:line="240" w:lineRule="auto"/>
        <w:rPr>
          <w:rFonts w:cs="Times New Roman"/>
        </w:rPr>
      </w:pPr>
      <w:r w:rsidRPr="00D507EC">
        <w:rPr>
          <w:rFonts w:cs="Times New Roman"/>
        </w:rPr>
        <w:t>$975,000 General Obligation Taxable Tax Increment Bonds, Series 2015A (the “Bonds”),</w:t>
      </w:r>
    </w:p>
    <w:p w14:paraId="65816364" w14:textId="77777777" w:rsidR="008D2012" w:rsidRPr="00D507EC" w:rsidRDefault="008D2012" w:rsidP="008D2012">
      <w:pPr>
        <w:autoSpaceDE w:val="0"/>
        <w:autoSpaceDN w:val="0"/>
        <w:adjustRightInd w:val="0"/>
        <w:spacing w:after="0" w:line="240" w:lineRule="auto"/>
        <w:rPr>
          <w:rFonts w:cs="Times New Roman"/>
        </w:rPr>
      </w:pPr>
      <w:r w:rsidRPr="00D507EC">
        <w:rPr>
          <w:rFonts w:cs="Times New Roman"/>
        </w:rPr>
        <w:t>pursuant to Minnesota Statutes, Chapter 475, Section 469.178, Subdivision 2, for the purpose of</w:t>
      </w:r>
    </w:p>
    <w:p w14:paraId="2FCED9C2" w14:textId="77777777" w:rsidR="008D2012" w:rsidRPr="00D507EC" w:rsidRDefault="008D2012" w:rsidP="008D2012">
      <w:pPr>
        <w:autoSpaceDE w:val="0"/>
        <w:autoSpaceDN w:val="0"/>
        <w:adjustRightInd w:val="0"/>
        <w:spacing w:after="0" w:line="240" w:lineRule="auto"/>
        <w:rPr>
          <w:rFonts w:cs="Times New Roman"/>
        </w:rPr>
      </w:pPr>
      <w:r w:rsidRPr="00D507EC">
        <w:rPr>
          <w:rFonts w:cs="Times New Roman"/>
        </w:rPr>
        <w:t>providing funds to support tax increment financing expenditures for activities in City of Canby Tax</w:t>
      </w:r>
      <w:r>
        <w:rPr>
          <w:rFonts w:cs="Times New Roman"/>
        </w:rPr>
        <w:t xml:space="preserve"> </w:t>
      </w:r>
      <w:r w:rsidRPr="00D507EC">
        <w:rPr>
          <w:rFonts w:cs="Times New Roman"/>
        </w:rPr>
        <w:t>Increment Finance District 1-26 ($620,000), City of Canby Tax Increment Finance District 1-27</w:t>
      </w:r>
      <w:r>
        <w:rPr>
          <w:rFonts w:cs="Times New Roman"/>
        </w:rPr>
        <w:t xml:space="preserve"> </w:t>
      </w:r>
      <w:r w:rsidRPr="00D507EC">
        <w:rPr>
          <w:rFonts w:cs="Times New Roman"/>
        </w:rPr>
        <w:t>($180,000), City of Canby Tax Increment Finance District 1-28 ($65,000),as well as the Canby</w:t>
      </w:r>
      <w:r>
        <w:rPr>
          <w:rFonts w:cs="Times New Roman"/>
        </w:rPr>
        <w:t xml:space="preserve"> </w:t>
      </w:r>
      <w:r w:rsidRPr="00D507EC">
        <w:rPr>
          <w:rFonts w:cs="Times New Roman"/>
        </w:rPr>
        <w:t>Housing and Redevelopment Authority Tax Increment Finance Districts 1-8 ($60,000) and Canby</w:t>
      </w:r>
      <w:r>
        <w:rPr>
          <w:rFonts w:cs="Times New Roman"/>
        </w:rPr>
        <w:t xml:space="preserve"> </w:t>
      </w:r>
      <w:r w:rsidRPr="00D507EC">
        <w:rPr>
          <w:rFonts w:cs="Times New Roman"/>
        </w:rPr>
        <w:t>Housing and Redevelopment Authority Tax Increment Finance Districts 1-9 ($65,000).</w:t>
      </w:r>
    </w:p>
    <w:p w14:paraId="2D84A691" w14:textId="77777777" w:rsidR="008D2012" w:rsidRDefault="008D2012" w:rsidP="008D2012">
      <w:pPr>
        <w:autoSpaceDE w:val="0"/>
        <w:autoSpaceDN w:val="0"/>
        <w:adjustRightInd w:val="0"/>
        <w:spacing w:after="0" w:line="240" w:lineRule="auto"/>
        <w:ind w:firstLine="720"/>
        <w:rPr>
          <w:rFonts w:cs="Times New Roman"/>
        </w:rPr>
      </w:pPr>
    </w:p>
    <w:p w14:paraId="54F6E044" w14:textId="77777777" w:rsidR="008D2012" w:rsidRPr="00D507EC" w:rsidRDefault="008D2012" w:rsidP="008D2012">
      <w:pPr>
        <w:autoSpaceDE w:val="0"/>
        <w:autoSpaceDN w:val="0"/>
        <w:adjustRightInd w:val="0"/>
        <w:spacing w:after="0" w:line="240" w:lineRule="auto"/>
        <w:ind w:firstLine="720"/>
        <w:rPr>
          <w:rFonts w:cs="Times New Roman"/>
        </w:rPr>
      </w:pPr>
      <w:r w:rsidRPr="00D507EC">
        <w:rPr>
          <w:rFonts w:cs="Times New Roman"/>
        </w:rPr>
        <w:t>2. Term and Conditions of the Bonds. The terms and conditions of the Bonds and</w:t>
      </w:r>
    </w:p>
    <w:p w14:paraId="1E067782" w14:textId="77777777" w:rsidR="008D2012" w:rsidRPr="00D507EC" w:rsidRDefault="008D2012" w:rsidP="008D2012">
      <w:pPr>
        <w:autoSpaceDE w:val="0"/>
        <w:autoSpaceDN w:val="0"/>
        <w:adjustRightInd w:val="0"/>
        <w:spacing w:after="0" w:line="240" w:lineRule="auto"/>
        <w:rPr>
          <w:rFonts w:cs="Times New Roman"/>
        </w:rPr>
      </w:pPr>
      <w:r w:rsidRPr="00D507EC">
        <w:rPr>
          <w:rFonts w:cs="Times New Roman"/>
        </w:rPr>
        <w:t xml:space="preserve">the sale thereof </w:t>
      </w:r>
      <w:proofErr w:type="gramStart"/>
      <w:r w:rsidRPr="00D507EC">
        <w:rPr>
          <w:rFonts w:cs="Times New Roman"/>
        </w:rPr>
        <w:t>are</w:t>
      </w:r>
      <w:proofErr w:type="gramEnd"/>
      <w:r w:rsidRPr="00D507EC">
        <w:rPr>
          <w:rFonts w:cs="Times New Roman"/>
        </w:rPr>
        <w:t xml:space="preserve"> set forth in the Official Terms of Offering, a copy of which is attached hereto</w:t>
      </w:r>
    </w:p>
    <w:p w14:paraId="792371CB" w14:textId="77777777" w:rsidR="008D2012" w:rsidRPr="00D507EC" w:rsidRDefault="008D2012" w:rsidP="008D2012">
      <w:pPr>
        <w:autoSpaceDE w:val="0"/>
        <w:autoSpaceDN w:val="0"/>
        <w:adjustRightInd w:val="0"/>
        <w:spacing w:after="0" w:line="240" w:lineRule="auto"/>
        <w:rPr>
          <w:rFonts w:cs="Times New Roman"/>
        </w:rPr>
      </w:pPr>
      <w:r w:rsidRPr="00D507EC">
        <w:rPr>
          <w:rFonts w:cs="Times New Roman"/>
        </w:rPr>
        <w:t xml:space="preserve">as Exhibit A. Each and </w:t>
      </w:r>
      <w:proofErr w:type="gramStart"/>
      <w:r w:rsidRPr="00D507EC">
        <w:rPr>
          <w:rFonts w:cs="Times New Roman"/>
        </w:rPr>
        <w:t>all of</w:t>
      </w:r>
      <w:proofErr w:type="gramEnd"/>
      <w:r w:rsidRPr="00D507EC">
        <w:rPr>
          <w:rFonts w:cs="Times New Roman"/>
        </w:rPr>
        <w:t xml:space="preserve"> the terms and conditions set forth in the Official Terms of Offering</w:t>
      </w:r>
    </w:p>
    <w:p w14:paraId="5FD16218" w14:textId="77777777" w:rsidR="008D2012" w:rsidRPr="00D507EC" w:rsidRDefault="008D2012" w:rsidP="008D2012">
      <w:pPr>
        <w:autoSpaceDE w:val="0"/>
        <w:autoSpaceDN w:val="0"/>
        <w:adjustRightInd w:val="0"/>
        <w:spacing w:after="0" w:line="240" w:lineRule="auto"/>
        <w:rPr>
          <w:rFonts w:cs="Times New Roman"/>
        </w:rPr>
      </w:pPr>
      <w:r w:rsidRPr="00D507EC">
        <w:rPr>
          <w:rFonts w:cs="Times New Roman"/>
        </w:rPr>
        <w:t>are adopted and confirmed as the terms and conditions of the Bonds and the sale thereof, and</w:t>
      </w:r>
    </w:p>
    <w:p w14:paraId="7EAD1B8A" w14:textId="77777777" w:rsidR="008D2012" w:rsidRPr="00D507EC" w:rsidRDefault="008D2012" w:rsidP="008D2012">
      <w:pPr>
        <w:autoSpaceDE w:val="0"/>
        <w:autoSpaceDN w:val="0"/>
        <w:adjustRightInd w:val="0"/>
        <w:spacing w:after="0" w:line="240" w:lineRule="auto"/>
        <w:rPr>
          <w:rFonts w:cs="Times New Roman"/>
        </w:rPr>
      </w:pPr>
      <w:r w:rsidRPr="00D507EC">
        <w:rPr>
          <w:rFonts w:cs="Times New Roman"/>
        </w:rPr>
        <w:t>the City Council shall meet at the time and place fixed therein to consider the bids for the</w:t>
      </w:r>
    </w:p>
    <w:p w14:paraId="520681C1" w14:textId="77777777" w:rsidR="008D2012" w:rsidRPr="00D507EC" w:rsidRDefault="008D2012" w:rsidP="008D2012">
      <w:pPr>
        <w:autoSpaceDE w:val="0"/>
        <w:autoSpaceDN w:val="0"/>
        <w:adjustRightInd w:val="0"/>
        <w:spacing w:after="0" w:line="240" w:lineRule="auto"/>
        <w:rPr>
          <w:rFonts w:cs="Times New Roman"/>
        </w:rPr>
      </w:pPr>
      <w:r w:rsidRPr="00D507EC">
        <w:rPr>
          <w:rFonts w:cs="Times New Roman"/>
        </w:rPr>
        <w:t>purchase of the Bonds.</w:t>
      </w:r>
    </w:p>
    <w:p w14:paraId="5EACB66F" w14:textId="77777777" w:rsidR="008D2012" w:rsidRDefault="008D2012" w:rsidP="008D2012">
      <w:pPr>
        <w:autoSpaceDE w:val="0"/>
        <w:autoSpaceDN w:val="0"/>
        <w:adjustRightInd w:val="0"/>
        <w:spacing w:after="0" w:line="240" w:lineRule="auto"/>
        <w:rPr>
          <w:rFonts w:cs="Times New Roman"/>
        </w:rPr>
      </w:pPr>
    </w:p>
    <w:p w14:paraId="22DF9AB1" w14:textId="77777777" w:rsidR="008D2012" w:rsidRPr="00D507EC" w:rsidRDefault="008D2012" w:rsidP="008D2012">
      <w:pPr>
        <w:autoSpaceDE w:val="0"/>
        <w:autoSpaceDN w:val="0"/>
        <w:adjustRightInd w:val="0"/>
        <w:spacing w:after="0" w:line="240" w:lineRule="auto"/>
        <w:ind w:firstLine="720"/>
        <w:rPr>
          <w:rFonts w:cs="Times New Roman"/>
        </w:rPr>
      </w:pPr>
      <w:r w:rsidRPr="00D507EC">
        <w:rPr>
          <w:rFonts w:cs="Times New Roman"/>
        </w:rPr>
        <w:t>3. Sale of the Bonds. John W, Meyer PhD is authorized and directed to negotiate</w:t>
      </w:r>
    </w:p>
    <w:p w14:paraId="773E2E05" w14:textId="77777777" w:rsidR="008D2012" w:rsidRPr="00D507EC" w:rsidRDefault="008D2012" w:rsidP="008D2012">
      <w:pPr>
        <w:autoSpaceDE w:val="0"/>
        <w:autoSpaceDN w:val="0"/>
        <w:adjustRightInd w:val="0"/>
        <w:spacing w:after="0" w:line="240" w:lineRule="auto"/>
        <w:rPr>
          <w:rFonts w:cs="Times New Roman"/>
        </w:rPr>
      </w:pPr>
      <w:r w:rsidRPr="00D507EC">
        <w:rPr>
          <w:rFonts w:cs="Times New Roman"/>
        </w:rPr>
        <w:t>the sale of the Bonds as permitted by Minnesota Statutes, Section 475.60, Subdivision 2(2) and</w:t>
      </w:r>
    </w:p>
    <w:p w14:paraId="27787F16" w14:textId="77777777" w:rsidR="008D2012" w:rsidRDefault="008D2012" w:rsidP="008D2012">
      <w:pPr>
        <w:autoSpaceDE w:val="0"/>
        <w:autoSpaceDN w:val="0"/>
        <w:adjustRightInd w:val="0"/>
        <w:spacing w:after="0" w:line="240" w:lineRule="auto"/>
        <w:rPr>
          <w:rFonts w:cs="Times New Roman"/>
        </w:rPr>
      </w:pPr>
      <w:r w:rsidRPr="00D507EC">
        <w:rPr>
          <w:rFonts w:cs="Times New Roman"/>
        </w:rPr>
        <w:t>(9).</w:t>
      </w:r>
    </w:p>
    <w:p w14:paraId="54B03FD7" w14:textId="77777777" w:rsidR="008D2012" w:rsidRDefault="008D2012" w:rsidP="008D2012">
      <w:pPr>
        <w:autoSpaceDE w:val="0"/>
        <w:autoSpaceDN w:val="0"/>
        <w:adjustRightInd w:val="0"/>
        <w:spacing w:after="0" w:line="240" w:lineRule="auto"/>
        <w:rPr>
          <w:rFonts w:cs="Times New Roman"/>
        </w:rPr>
      </w:pPr>
    </w:p>
    <w:p w14:paraId="088DF493" w14:textId="77777777" w:rsidR="008D2012" w:rsidRPr="00D507EC" w:rsidRDefault="008D2012" w:rsidP="008D2012">
      <w:pPr>
        <w:autoSpaceDE w:val="0"/>
        <w:autoSpaceDN w:val="0"/>
        <w:adjustRightInd w:val="0"/>
        <w:spacing w:after="0" w:line="240" w:lineRule="auto"/>
        <w:rPr>
          <w:rFonts w:cs="Times New Roman"/>
        </w:rPr>
      </w:pPr>
    </w:p>
    <w:p w14:paraId="48EC5A3B" w14:textId="77777777" w:rsidR="008D2012" w:rsidRPr="00D507EC" w:rsidRDefault="008D2012" w:rsidP="008D2012">
      <w:pPr>
        <w:autoSpaceDE w:val="0"/>
        <w:autoSpaceDN w:val="0"/>
        <w:adjustRightInd w:val="0"/>
        <w:spacing w:after="0" w:line="240" w:lineRule="auto"/>
        <w:rPr>
          <w:rFonts w:cs="Times New Roman"/>
        </w:rPr>
      </w:pPr>
      <w:r w:rsidRPr="00D507EC">
        <w:rPr>
          <w:rFonts w:cs="Times New Roman"/>
        </w:rPr>
        <w:t>Adopted October 16, 2019.</w:t>
      </w:r>
    </w:p>
    <w:p w14:paraId="2E4E776E" w14:textId="77777777" w:rsidR="008D2012" w:rsidRDefault="008D2012" w:rsidP="008D2012">
      <w:pPr>
        <w:autoSpaceDE w:val="0"/>
        <w:autoSpaceDN w:val="0"/>
        <w:adjustRightInd w:val="0"/>
        <w:spacing w:after="0" w:line="240" w:lineRule="auto"/>
        <w:ind w:left="5040" w:firstLine="720"/>
        <w:rPr>
          <w:rFonts w:cs="Times New Roman"/>
        </w:rPr>
      </w:pPr>
    </w:p>
    <w:p w14:paraId="13488351" w14:textId="77777777" w:rsidR="008D2012" w:rsidRDefault="008D2012" w:rsidP="008D2012">
      <w:pPr>
        <w:autoSpaceDE w:val="0"/>
        <w:autoSpaceDN w:val="0"/>
        <w:adjustRightInd w:val="0"/>
        <w:spacing w:after="0" w:line="240" w:lineRule="auto"/>
        <w:ind w:left="5040" w:firstLine="720"/>
        <w:rPr>
          <w:rFonts w:cs="Times New Roman"/>
        </w:rPr>
      </w:pPr>
    </w:p>
    <w:p w14:paraId="5FE2716C" w14:textId="77777777" w:rsidR="008D2012" w:rsidRDefault="008D2012" w:rsidP="008D2012">
      <w:pPr>
        <w:autoSpaceDE w:val="0"/>
        <w:autoSpaceDN w:val="0"/>
        <w:adjustRightInd w:val="0"/>
        <w:spacing w:after="0" w:line="240" w:lineRule="auto"/>
        <w:ind w:left="5040" w:firstLine="720"/>
        <w:rPr>
          <w:rFonts w:cs="Times New Roman"/>
        </w:rPr>
      </w:pPr>
      <w:r>
        <w:rPr>
          <w:rFonts w:cs="Times New Roman"/>
        </w:rPr>
        <w:t>____________________________</w:t>
      </w:r>
    </w:p>
    <w:p w14:paraId="0D262284" w14:textId="77777777" w:rsidR="008D2012" w:rsidRPr="00D507EC" w:rsidRDefault="008D2012" w:rsidP="008D2012">
      <w:pPr>
        <w:autoSpaceDE w:val="0"/>
        <w:autoSpaceDN w:val="0"/>
        <w:adjustRightInd w:val="0"/>
        <w:spacing w:after="0" w:line="240" w:lineRule="auto"/>
        <w:ind w:left="5040" w:firstLine="720"/>
        <w:rPr>
          <w:rFonts w:cs="Times New Roman"/>
        </w:rPr>
      </w:pPr>
      <w:r w:rsidRPr="00D507EC">
        <w:rPr>
          <w:rFonts w:cs="Times New Roman"/>
        </w:rPr>
        <w:t>Mayor</w:t>
      </w:r>
    </w:p>
    <w:p w14:paraId="0B06D31C" w14:textId="77777777" w:rsidR="008D2012" w:rsidRDefault="008D2012" w:rsidP="008D2012">
      <w:pPr>
        <w:autoSpaceDE w:val="0"/>
        <w:autoSpaceDN w:val="0"/>
        <w:adjustRightInd w:val="0"/>
        <w:spacing w:after="0" w:line="240" w:lineRule="auto"/>
        <w:rPr>
          <w:rFonts w:cs="Times New Roman"/>
        </w:rPr>
      </w:pPr>
      <w:r w:rsidRPr="00D507EC">
        <w:rPr>
          <w:rFonts w:cs="Times New Roman"/>
        </w:rPr>
        <w:t>Attest:</w:t>
      </w:r>
    </w:p>
    <w:p w14:paraId="1FDD92A5" w14:textId="77777777" w:rsidR="008D2012" w:rsidRDefault="008D2012" w:rsidP="008D2012">
      <w:pPr>
        <w:autoSpaceDE w:val="0"/>
        <w:autoSpaceDN w:val="0"/>
        <w:adjustRightInd w:val="0"/>
        <w:spacing w:after="0" w:line="240" w:lineRule="auto"/>
        <w:rPr>
          <w:rFonts w:cs="Times New Roman"/>
        </w:rPr>
      </w:pPr>
    </w:p>
    <w:p w14:paraId="124F83A2" w14:textId="77777777" w:rsidR="008D2012" w:rsidRPr="00D507EC" w:rsidRDefault="008D2012" w:rsidP="008D2012">
      <w:pPr>
        <w:autoSpaceDE w:val="0"/>
        <w:autoSpaceDN w:val="0"/>
        <w:adjustRightInd w:val="0"/>
        <w:spacing w:after="0" w:line="240" w:lineRule="auto"/>
        <w:rPr>
          <w:rFonts w:cs="Times New Roman"/>
        </w:rPr>
      </w:pPr>
      <w:r>
        <w:rPr>
          <w:rFonts w:cs="Times New Roman"/>
        </w:rPr>
        <w:lastRenderedPageBreak/>
        <w:t>__________________________________</w:t>
      </w:r>
    </w:p>
    <w:p w14:paraId="0F79A077" w14:textId="77777777" w:rsidR="008D2012" w:rsidRPr="00D507EC" w:rsidRDefault="008D2012" w:rsidP="008D2012">
      <w:pPr>
        <w:autoSpaceDE w:val="0"/>
        <w:autoSpaceDN w:val="0"/>
        <w:adjustRightInd w:val="0"/>
        <w:spacing w:after="0" w:line="240" w:lineRule="auto"/>
        <w:rPr>
          <w:rFonts w:cs="Times New Roman"/>
        </w:rPr>
      </w:pPr>
      <w:r w:rsidRPr="00D507EC">
        <w:rPr>
          <w:rFonts w:cs="Times New Roman"/>
        </w:rPr>
        <w:t>City Administrator</w:t>
      </w:r>
    </w:p>
    <w:p w14:paraId="3BBAA6B4" w14:textId="77777777" w:rsidR="008D2012" w:rsidRDefault="008D2012"/>
    <w:p w14:paraId="5BB678C2" w14:textId="77777777" w:rsidR="00E86D04" w:rsidRDefault="00E86D04">
      <w:r>
        <w:t>Resolution 2019-10-16-2 was reviewed. A motion was made by Namken to approve Resolution 2019-10-16-2. The motion was seconded by Maas. All voted in favor. None voted against. The motion was carried.</w:t>
      </w:r>
    </w:p>
    <w:p w14:paraId="52AE3358" w14:textId="77777777" w:rsidR="00E86D04" w:rsidRPr="00E86D04" w:rsidRDefault="00E86D04" w:rsidP="00E86D04">
      <w:pPr>
        <w:tabs>
          <w:tab w:val="left" w:pos="-1080"/>
          <w:tab w:val="left" w:pos="-720"/>
          <w:tab w:val="left" w:pos="0"/>
          <w:tab w:val="left" w:pos="720"/>
        </w:tabs>
        <w:suppressAutoHyphens/>
        <w:jc w:val="center"/>
        <w:rPr>
          <w:rFonts w:eastAsia="Times New Roman" w:cs="Times New Roman"/>
          <w:b/>
          <w:snapToGrid w:val="0"/>
          <w:spacing w:val="-2"/>
        </w:rPr>
      </w:pPr>
      <w:r>
        <w:t xml:space="preserve"> </w:t>
      </w:r>
      <w:r w:rsidRPr="00E86D04">
        <w:rPr>
          <w:rFonts w:eastAsia="Times New Roman" w:cs="Times New Roman"/>
          <w:b/>
          <w:snapToGrid w:val="0"/>
          <w:spacing w:val="-2"/>
        </w:rPr>
        <w:t>Resolution 2019-10-16-2</w:t>
      </w:r>
      <w:r w:rsidRPr="00E86D04">
        <w:rPr>
          <w:rFonts w:eastAsia="Times New Roman" w:cs="Times New Roman"/>
          <w:b/>
          <w:snapToGrid w:val="0"/>
          <w:spacing w:val="-2"/>
        </w:rPr>
        <w:br/>
        <w:t>Adopting Assessment</w:t>
      </w:r>
    </w:p>
    <w:p w14:paraId="7FF4868A" w14:textId="77777777" w:rsidR="00E86D04" w:rsidRPr="00E86D04" w:rsidRDefault="00E86D04" w:rsidP="00E86D04">
      <w:pPr>
        <w:widowControl w:val="0"/>
        <w:tabs>
          <w:tab w:val="left" w:pos="-1080"/>
          <w:tab w:val="left" w:pos="-720"/>
          <w:tab w:val="left" w:pos="0"/>
          <w:tab w:val="left" w:pos="720"/>
        </w:tabs>
        <w:suppressAutoHyphens/>
        <w:spacing w:after="0" w:line="240" w:lineRule="auto"/>
        <w:jc w:val="center"/>
        <w:rPr>
          <w:rFonts w:eastAsia="Times New Roman" w:cs="Times New Roman"/>
          <w:snapToGrid w:val="0"/>
          <w:spacing w:val="-2"/>
        </w:rPr>
      </w:pPr>
      <w:r w:rsidRPr="00E86D04">
        <w:rPr>
          <w:rFonts w:eastAsia="Times New Roman" w:cs="Times New Roman"/>
          <w:b/>
          <w:snapToGrid w:val="0"/>
          <w:spacing w:val="-2"/>
        </w:rPr>
        <w:t>City of Canby, Minnesota</w:t>
      </w:r>
    </w:p>
    <w:p w14:paraId="62DA5896" w14:textId="77777777" w:rsidR="00E86D04" w:rsidRPr="00E86D04" w:rsidRDefault="00E86D04" w:rsidP="00E86D04">
      <w:pPr>
        <w:widowControl w:val="0"/>
        <w:tabs>
          <w:tab w:val="left" w:pos="-1080"/>
          <w:tab w:val="left" w:pos="-720"/>
          <w:tab w:val="left" w:pos="0"/>
          <w:tab w:val="left" w:pos="360"/>
          <w:tab w:val="left" w:pos="720"/>
        </w:tabs>
        <w:suppressAutoHyphens/>
        <w:spacing w:after="0" w:line="240" w:lineRule="auto"/>
        <w:jc w:val="both"/>
        <w:rPr>
          <w:rFonts w:eastAsia="Times New Roman" w:cs="Times New Roman"/>
          <w:snapToGrid w:val="0"/>
          <w:spacing w:val="-2"/>
        </w:rPr>
      </w:pPr>
    </w:p>
    <w:p w14:paraId="6D856774" w14:textId="77777777" w:rsidR="00E86D04" w:rsidRPr="00E86D04" w:rsidRDefault="00E86D04" w:rsidP="00E86D04">
      <w:pPr>
        <w:widowControl w:val="0"/>
        <w:tabs>
          <w:tab w:val="left" w:pos="-1080"/>
          <w:tab w:val="left" w:pos="-720"/>
          <w:tab w:val="left" w:pos="0"/>
          <w:tab w:val="left" w:pos="360"/>
          <w:tab w:val="left" w:pos="720"/>
        </w:tabs>
        <w:suppressAutoHyphens/>
        <w:spacing w:after="0" w:line="240" w:lineRule="auto"/>
        <w:jc w:val="both"/>
        <w:rPr>
          <w:rFonts w:eastAsia="Times New Roman" w:cs="Times New Roman"/>
          <w:snapToGrid w:val="0"/>
          <w:spacing w:val="-2"/>
        </w:rPr>
      </w:pPr>
      <w:r w:rsidRPr="00E86D04">
        <w:rPr>
          <w:rFonts w:eastAsia="Times New Roman" w:cs="Times New Roman"/>
          <w:snapToGrid w:val="0"/>
          <w:spacing w:val="-2"/>
        </w:rPr>
        <w:t xml:space="preserve">WHEREAS, pursuant to proper notice duly given as required by law, the council has met and heard and passed upon all objections to the proposed assessment for </w:t>
      </w:r>
    </w:p>
    <w:p w14:paraId="31DEBBBC" w14:textId="77777777" w:rsidR="00E86D04" w:rsidRPr="00E86D04" w:rsidRDefault="00E86D04" w:rsidP="00E86D04">
      <w:pPr>
        <w:widowControl w:val="0"/>
        <w:tabs>
          <w:tab w:val="left" w:pos="-1080"/>
          <w:tab w:val="left" w:pos="-720"/>
          <w:tab w:val="left" w:pos="0"/>
          <w:tab w:val="left" w:pos="360"/>
          <w:tab w:val="left" w:pos="720"/>
        </w:tabs>
        <w:suppressAutoHyphens/>
        <w:spacing w:after="0" w:line="240" w:lineRule="auto"/>
        <w:jc w:val="both"/>
        <w:rPr>
          <w:rFonts w:eastAsia="Times New Roman" w:cs="Times New Roman"/>
          <w:snapToGrid w:val="0"/>
          <w:spacing w:val="-2"/>
        </w:rPr>
      </w:pPr>
    </w:p>
    <w:p w14:paraId="48D4F908" w14:textId="77777777" w:rsidR="00E86D04" w:rsidRPr="00E86D04" w:rsidRDefault="00E86D04" w:rsidP="00E86D04">
      <w:pPr>
        <w:widowControl w:val="0"/>
        <w:tabs>
          <w:tab w:val="left" w:pos="-1080"/>
          <w:tab w:val="left" w:pos="-720"/>
          <w:tab w:val="left" w:pos="0"/>
          <w:tab w:val="left" w:pos="360"/>
          <w:tab w:val="left" w:pos="720"/>
        </w:tabs>
        <w:suppressAutoHyphens/>
        <w:spacing w:after="0" w:line="240" w:lineRule="auto"/>
        <w:jc w:val="both"/>
        <w:rPr>
          <w:rFonts w:eastAsia="Times New Roman" w:cs="Times New Roman"/>
          <w:snapToGrid w:val="0"/>
          <w:spacing w:val="-2"/>
        </w:rPr>
      </w:pPr>
      <w:r w:rsidRPr="00E86D04">
        <w:rPr>
          <w:rFonts w:eastAsia="Times New Roman" w:cs="Times New Roman"/>
          <w:snapToGrid w:val="0"/>
          <w:spacing w:val="-2"/>
        </w:rPr>
        <w:t>The Infrastructure Replacement Phase II &amp; III, the improvement of Pine Avenue and Walnut Avenue from 1</w:t>
      </w:r>
      <w:r w:rsidRPr="00E86D04">
        <w:rPr>
          <w:rFonts w:eastAsia="Times New Roman" w:cs="Times New Roman"/>
          <w:snapToGrid w:val="0"/>
          <w:spacing w:val="-2"/>
          <w:vertAlign w:val="superscript"/>
        </w:rPr>
        <w:t>st</w:t>
      </w:r>
      <w:r w:rsidRPr="00E86D04">
        <w:rPr>
          <w:rFonts w:eastAsia="Times New Roman" w:cs="Times New Roman"/>
          <w:snapToGrid w:val="0"/>
          <w:spacing w:val="-2"/>
        </w:rPr>
        <w:t xml:space="preserve"> Street West to 4</w:t>
      </w:r>
      <w:r w:rsidRPr="00E86D04">
        <w:rPr>
          <w:rFonts w:eastAsia="Times New Roman" w:cs="Times New Roman"/>
          <w:snapToGrid w:val="0"/>
          <w:spacing w:val="-2"/>
          <w:vertAlign w:val="superscript"/>
        </w:rPr>
        <w:t>th</w:t>
      </w:r>
      <w:r w:rsidRPr="00E86D04">
        <w:rPr>
          <w:rFonts w:eastAsia="Times New Roman" w:cs="Times New Roman"/>
          <w:snapToGrid w:val="0"/>
          <w:spacing w:val="-2"/>
        </w:rPr>
        <w:t xml:space="preserve"> Street, Poplar Avenue from 1</w:t>
      </w:r>
      <w:r w:rsidRPr="00E86D04">
        <w:rPr>
          <w:rFonts w:eastAsia="Times New Roman" w:cs="Times New Roman"/>
          <w:snapToGrid w:val="0"/>
          <w:spacing w:val="-2"/>
          <w:vertAlign w:val="superscript"/>
        </w:rPr>
        <w:t>st</w:t>
      </w:r>
      <w:r w:rsidRPr="00E86D04">
        <w:rPr>
          <w:rFonts w:eastAsia="Times New Roman" w:cs="Times New Roman"/>
          <w:snapToGrid w:val="0"/>
          <w:spacing w:val="-2"/>
        </w:rPr>
        <w:t xml:space="preserve"> Street South to Fairgrounds Road, 1</w:t>
      </w:r>
      <w:r w:rsidRPr="00E86D04">
        <w:rPr>
          <w:rFonts w:eastAsia="Times New Roman" w:cs="Times New Roman"/>
          <w:snapToGrid w:val="0"/>
          <w:spacing w:val="-2"/>
          <w:vertAlign w:val="superscript"/>
        </w:rPr>
        <w:t>st</w:t>
      </w:r>
      <w:r w:rsidRPr="00E86D04">
        <w:rPr>
          <w:rFonts w:eastAsia="Times New Roman" w:cs="Times New Roman"/>
          <w:snapToGrid w:val="0"/>
          <w:spacing w:val="-2"/>
        </w:rPr>
        <w:t xml:space="preserve"> Street West from Maple Avenue to Poplar Avenue, 2</w:t>
      </w:r>
      <w:r w:rsidRPr="00E86D04">
        <w:rPr>
          <w:rFonts w:eastAsia="Times New Roman" w:cs="Times New Roman"/>
          <w:snapToGrid w:val="0"/>
          <w:spacing w:val="-2"/>
          <w:vertAlign w:val="superscript"/>
        </w:rPr>
        <w:t>nd</w:t>
      </w:r>
      <w:r w:rsidRPr="00E86D04">
        <w:rPr>
          <w:rFonts w:eastAsia="Times New Roman" w:cs="Times New Roman"/>
          <w:snapToGrid w:val="0"/>
          <w:spacing w:val="-2"/>
        </w:rPr>
        <w:t xml:space="preserve"> Street from half block NW of Pine Avenue to Poplar Avenue and 2</w:t>
      </w:r>
      <w:r w:rsidRPr="00E86D04">
        <w:rPr>
          <w:rFonts w:eastAsia="Times New Roman" w:cs="Times New Roman"/>
          <w:snapToGrid w:val="0"/>
          <w:spacing w:val="-2"/>
          <w:vertAlign w:val="superscript"/>
        </w:rPr>
        <w:t>nd</w:t>
      </w:r>
      <w:r w:rsidRPr="00E86D04">
        <w:rPr>
          <w:rFonts w:eastAsia="Times New Roman" w:cs="Times New Roman"/>
          <w:snapToGrid w:val="0"/>
          <w:spacing w:val="-2"/>
        </w:rPr>
        <w:t xml:space="preserve"> Street midblock between Haarfager to St. Olaf, 3</w:t>
      </w:r>
      <w:r w:rsidRPr="00E86D04">
        <w:rPr>
          <w:rFonts w:eastAsia="Times New Roman" w:cs="Times New Roman"/>
          <w:snapToGrid w:val="0"/>
          <w:spacing w:val="-2"/>
          <w:vertAlign w:val="superscript"/>
        </w:rPr>
        <w:t>rd</w:t>
      </w:r>
      <w:r w:rsidRPr="00E86D04">
        <w:rPr>
          <w:rFonts w:eastAsia="Times New Roman" w:cs="Times New Roman"/>
          <w:snapToGrid w:val="0"/>
          <w:spacing w:val="-2"/>
        </w:rPr>
        <w:t xml:space="preserve"> Street and 4</w:t>
      </w:r>
      <w:r w:rsidRPr="00E86D04">
        <w:rPr>
          <w:rFonts w:eastAsia="Times New Roman" w:cs="Times New Roman"/>
          <w:snapToGrid w:val="0"/>
          <w:spacing w:val="-2"/>
          <w:vertAlign w:val="superscript"/>
        </w:rPr>
        <w:t>th</w:t>
      </w:r>
      <w:r w:rsidRPr="00E86D04">
        <w:rPr>
          <w:rFonts w:eastAsia="Times New Roman" w:cs="Times New Roman"/>
          <w:snapToGrid w:val="0"/>
          <w:spacing w:val="-2"/>
        </w:rPr>
        <w:t xml:space="preserve"> Street from half block NW of Pine Avenue to Poplar Avenue, 1</w:t>
      </w:r>
      <w:r w:rsidRPr="00E86D04">
        <w:rPr>
          <w:rFonts w:eastAsia="Times New Roman" w:cs="Times New Roman"/>
          <w:snapToGrid w:val="0"/>
          <w:spacing w:val="-2"/>
          <w:vertAlign w:val="superscript"/>
        </w:rPr>
        <w:t>st</w:t>
      </w:r>
      <w:r w:rsidRPr="00E86D04">
        <w:rPr>
          <w:rFonts w:eastAsia="Times New Roman" w:cs="Times New Roman"/>
          <w:snapToGrid w:val="0"/>
          <w:spacing w:val="-2"/>
        </w:rPr>
        <w:t xml:space="preserve"> Street South from Poplar Avenue to St. Olaf Avenue, 11</w:t>
      </w:r>
      <w:r w:rsidRPr="00E86D04">
        <w:rPr>
          <w:rFonts w:eastAsia="Times New Roman" w:cs="Times New Roman"/>
          <w:snapToGrid w:val="0"/>
          <w:spacing w:val="-2"/>
          <w:vertAlign w:val="superscript"/>
        </w:rPr>
        <w:t>th</w:t>
      </w:r>
      <w:r w:rsidRPr="00E86D04">
        <w:rPr>
          <w:rFonts w:eastAsia="Times New Roman" w:cs="Times New Roman"/>
          <w:snapToGrid w:val="0"/>
          <w:spacing w:val="-2"/>
        </w:rPr>
        <w:t xml:space="preserve"> Street from St. Olaf Avenue to Oscar Avenue, 10</w:t>
      </w:r>
      <w:r w:rsidRPr="00E86D04">
        <w:rPr>
          <w:rFonts w:eastAsia="Times New Roman" w:cs="Times New Roman"/>
          <w:snapToGrid w:val="0"/>
          <w:spacing w:val="-2"/>
          <w:vertAlign w:val="superscript"/>
        </w:rPr>
        <w:t>th</w:t>
      </w:r>
      <w:r w:rsidRPr="00E86D04">
        <w:rPr>
          <w:rFonts w:eastAsia="Times New Roman" w:cs="Times New Roman"/>
          <w:snapToGrid w:val="0"/>
          <w:spacing w:val="-2"/>
        </w:rPr>
        <w:t xml:space="preserve"> Street, 9</w:t>
      </w:r>
      <w:r w:rsidRPr="00E86D04">
        <w:rPr>
          <w:rFonts w:eastAsia="Times New Roman" w:cs="Times New Roman"/>
          <w:snapToGrid w:val="0"/>
          <w:spacing w:val="-2"/>
          <w:vertAlign w:val="superscript"/>
        </w:rPr>
        <w:t>th</w:t>
      </w:r>
      <w:r w:rsidRPr="00E86D04">
        <w:rPr>
          <w:rFonts w:eastAsia="Times New Roman" w:cs="Times New Roman"/>
          <w:snapToGrid w:val="0"/>
          <w:spacing w:val="-2"/>
        </w:rPr>
        <w:t xml:space="preserve"> Street, 8</w:t>
      </w:r>
      <w:r w:rsidRPr="00E86D04">
        <w:rPr>
          <w:rFonts w:eastAsia="Times New Roman" w:cs="Times New Roman"/>
          <w:snapToGrid w:val="0"/>
          <w:spacing w:val="-2"/>
          <w:vertAlign w:val="superscript"/>
        </w:rPr>
        <w:t>th</w:t>
      </w:r>
      <w:r w:rsidRPr="00E86D04">
        <w:rPr>
          <w:rFonts w:eastAsia="Times New Roman" w:cs="Times New Roman"/>
          <w:snapToGrid w:val="0"/>
          <w:spacing w:val="-2"/>
        </w:rPr>
        <w:t xml:space="preserve"> Street, 7</w:t>
      </w:r>
      <w:r w:rsidRPr="00E86D04">
        <w:rPr>
          <w:rFonts w:eastAsia="Times New Roman" w:cs="Times New Roman"/>
          <w:snapToGrid w:val="0"/>
          <w:spacing w:val="-2"/>
          <w:vertAlign w:val="superscript"/>
        </w:rPr>
        <w:t>th</w:t>
      </w:r>
      <w:r w:rsidRPr="00E86D04">
        <w:rPr>
          <w:rFonts w:eastAsia="Times New Roman" w:cs="Times New Roman"/>
          <w:snapToGrid w:val="0"/>
          <w:spacing w:val="-2"/>
        </w:rPr>
        <w:t xml:space="preserve"> Street, 5</w:t>
      </w:r>
      <w:r w:rsidRPr="00E86D04">
        <w:rPr>
          <w:rFonts w:eastAsia="Times New Roman" w:cs="Times New Roman"/>
          <w:snapToGrid w:val="0"/>
          <w:spacing w:val="-2"/>
          <w:vertAlign w:val="superscript"/>
        </w:rPr>
        <w:t>th</w:t>
      </w:r>
      <w:r w:rsidRPr="00E86D04">
        <w:rPr>
          <w:rFonts w:eastAsia="Times New Roman" w:cs="Times New Roman"/>
          <w:snapToGrid w:val="0"/>
          <w:spacing w:val="-2"/>
        </w:rPr>
        <w:t xml:space="preserve"> Street, Alley between 5</w:t>
      </w:r>
      <w:r w:rsidRPr="00E86D04">
        <w:rPr>
          <w:rFonts w:eastAsia="Times New Roman" w:cs="Times New Roman"/>
          <w:snapToGrid w:val="0"/>
          <w:spacing w:val="-2"/>
          <w:vertAlign w:val="superscript"/>
        </w:rPr>
        <w:t>th</w:t>
      </w:r>
      <w:r w:rsidRPr="00E86D04">
        <w:rPr>
          <w:rFonts w:eastAsia="Times New Roman" w:cs="Times New Roman"/>
          <w:snapToGrid w:val="0"/>
          <w:spacing w:val="-2"/>
        </w:rPr>
        <w:t xml:space="preserve"> Street and 4</w:t>
      </w:r>
      <w:r w:rsidRPr="00E86D04">
        <w:rPr>
          <w:rFonts w:eastAsia="Times New Roman" w:cs="Times New Roman"/>
          <w:snapToGrid w:val="0"/>
          <w:spacing w:val="-2"/>
          <w:vertAlign w:val="superscript"/>
        </w:rPr>
        <w:t>th</w:t>
      </w:r>
      <w:r w:rsidRPr="00E86D04">
        <w:rPr>
          <w:rFonts w:eastAsia="Times New Roman" w:cs="Times New Roman"/>
          <w:snapToGrid w:val="0"/>
          <w:spacing w:val="-2"/>
        </w:rPr>
        <w:t xml:space="preserve"> Street, 4</w:t>
      </w:r>
      <w:r w:rsidRPr="00E86D04">
        <w:rPr>
          <w:rFonts w:eastAsia="Times New Roman" w:cs="Times New Roman"/>
          <w:snapToGrid w:val="0"/>
          <w:spacing w:val="-2"/>
          <w:vertAlign w:val="superscript"/>
        </w:rPr>
        <w:t>th</w:t>
      </w:r>
      <w:r w:rsidRPr="00E86D04">
        <w:rPr>
          <w:rFonts w:eastAsia="Times New Roman" w:cs="Times New Roman"/>
          <w:snapToGrid w:val="0"/>
          <w:spacing w:val="-2"/>
        </w:rPr>
        <w:t xml:space="preserve"> Street from Haarfager Avenue to St. Olaf Avenue, St. Olaf Avenue from 1</w:t>
      </w:r>
      <w:r w:rsidRPr="00E86D04">
        <w:rPr>
          <w:rFonts w:eastAsia="Times New Roman" w:cs="Times New Roman"/>
          <w:snapToGrid w:val="0"/>
          <w:spacing w:val="-2"/>
          <w:vertAlign w:val="superscript"/>
        </w:rPr>
        <w:t>st</w:t>
      </w:r>
      <w:r w:rsidRPr="00E86D04">
        <w:rPr>
          <w:rFonts w:eastAsia="Times New Roman" w:cs="Times New Roman"/>
          <w:snapToGrid w:val="0"/>
          <w:spacing w:val="-2"/>
        </w:rPr>
        <w:t xml:space="preserve"> Street West to C.S.A.H. 3, Alley between St. Olaf and Oscar Avenue from 5</w:t>
      </w:r>
      <w:r w:rsidRPr="00E86D04">
        <w:rPr>
          <w:rFonts w:eastAsia="Times New Roman" w:cs="Times New Roman"/>
          <w:snapToGrid w:val="0"/>
          <w:spacing w:val="-2"/>
          <w:vertAlign w:val="superscript"/>
        </w:rPr>
        <w:t>th</w:t>
      </w:r>
      <w:r w:rsidRPr="00E86D04">
        <w:rPr>
          <w:rFonts w:eastAsia="Times New Roman" w:cs="Times New Roman"/>
          <w:snapToGrid w:val="0"/>
          <w:spacing w:val="-2"/>
        </w:rPr>
        <w:t xml:space="preserve"> Street to C.S.A.H. 3, Oscar Avenue from 8</w:t>
      </w:r>
      <w:r w:rsidRPr="00E86D04">
        <w:rPr>
          <w:rFonts w:eastAsia="Times New Roman" w:cs="Times New Roman"/>
          <w:snapToGrid w:val="0"/>
          <w:spacing w:val="-2"/>
          <w:vertAlign w:val="superscript"/>
        </w:rPr>
        <w:t>th</w:t>
      </w:r>
      <w:r w:rsidRPr="00E86D04">
        <w:rPr>
          <w:rFonts w:eastAsia="Times New Roman" w:cs="Times New Roman"/>
          <w:snapToGrid w:val="0"/>
          <w:spacing w:val="-2"/>
        </w:rPr>
        <w:t xml:space="preserve"> Street to 11</w:t>
      </w:r>
      <w:r w:rsidRPr="00E86D04">
        <w:rPr>
          <w:rFonts w:eastAsia="Times New Roman" w:cs="Times New Roman"/>
          <w:snapToGrid w:val="0"/>
          <w:spacing w:val="-2"/>
          <w:vertAlign w:val="superscript"/>
        </w:rPr>
        <w:t>th</w:t>
      </w:r>
      <w:r w:rsidRPr="00E86D04">
        <w:rPr>
          <w:rFonts w:eastAsia="Times New Roman" w:cs="Times New Roman"/>
          <w:snapToGrid w:val="0"/>
          <w:spacing w:val="-2"/>
        </w:rPr>
        <w:t xml:space="preserve"> Street, Lac Qui Parle Avenue and Beaver Creek Drive from 5</w:t>
      </w:r>
      <w:r w:rsidRPr="00E86D04">
        <w:rPr>
          <w:rFonts w:eastAsia="Times New Roman" w:cs="Times New Roman"/>
          <w:snapToGrid w:val="0"/>
          <w:spacing w:val="-2"/>
          <w:vertAlign w:val="superscript"/>
        </w:rPr>
        <w:t>th</w:t>
      </w:r>
      <w:r w:rsidRPr="00E86D04">
        <w:rPr>
          <w:rFonts w:eastAsia="Times New Roman" w:cs="Times New Roman"/>
          <w:snapToGrid w:val="0"/>
          <w:spacing w:val="-2"/>
        </w:rPr>
        <w:t xml:space="preserve"> Street to 6</w:t>
      </w:r>
      <w:r w:rsidRPr="00E86D04">
        <w:rPr>
          <w:rFonts w:eastAsia="Times New Roman" w:cs="Times New Roman"/>
          <w:snapToGrid w:val="0"/>
          <w:spacing w:val="-2"/>
          <w:vertAlign w:val="superscript"/>
        </w:rPr>
        <w:t>th</w:t>
      </w:r>
      <w:r w:rsidRPr="00E86D04">
        <w:rPr>
          <w:rFonts w:eastAsia="Times New Roman" w:cs="Times New Roman"/>
          <w:snapToGrid w:val="0"/>
          <w:spacing w:val="-2"/>
        </w:rPr>
        <w:t xml:space="preserve"> Street, 6</w:t>
      </w:r>
      <w:r w:rsidRPr="00E86D04">
        <w:rPr>
          <w:rFonts w:eastAsia="Times New Roman" w:cs="Times New Roman"/>
          <w:snapToGrid w:val="0"/>
          <w:spacing w:val="-2"/>
          <w:vertAlign w:val="superscript"/>
        </w:rPr>
        <w:t>th</w:t>
      </w:r>
      <w:r w:rsidRPr="00E86D04">
        <w:rPr>
          <w:rFonts w:eastAsia="Times New Roman" w:cs="Times New Roman"/>
          <w:snapToGrid w:val="0"/>
          <w:spacing w:val="-2"/>
        </w:rPr>
        <w:t xml:space="preserve"> Street from St. Olaf Avenue from Beaver Creek Drive, 7</w:t>
      </w:r>
      <w:r w:rsidRPr="00E86D04">
        <w:rPr>
          <w:rFonts w:eastAsia="Times New Roman" w:cs="Times New Roman"/>
          <w:snapToGrid w:val="0"/>
          <w:spacing w:val="-2"/>
          <w:vertAlign w:val="superscript"/>
        </w:rPr>
        <w:t>th</w:t>
      </w:r>
      <w:r w:rsidRPr="00E86D04">
        <w:rPr>
          <w:rFonts w:eastAsia="Times New Roman" w:cs="Times New Roman"/>
          <w:snapToGrid w:val="0"/>
          <w:spacing w:val="-2"/>
        </w:rPr>
        <w:t xml:space="preserve"> Street from St. Olaf Avenue to Oscar Avenue, 9</w:t>
      </w:r>
      <w:r w:rsidRPr="00E86D04">
        <w:rPr>
          <w:rFonts w:eastAsia="Times New Roman" w:cs="Times New Roman"/>
          <w:snapToGrid w:val="0"/>
          <w:spacing w:val="-2"/>
          <w:vertAlign w:val="superscript"/>
        </w:rPr>
        <w:t>th</w:t>
      </w:r>
      <w:r w:rsidRPr="00E86D04">
        <w:rPr>
          <w:rFonts w:eastAsia="Times New Roman" w:cs="Times New Roman"/>
          <w:snapToGrid w:val="0"/>
          <w:spacing w:val="-2"/>
        </w:rPr>
        <w:t xml:space="preserve"> Street from St. Olaf Avenue to Oscar Avenue, and Lexington Avenue from Fairgrounds Road to the North limits of Lexington Avenue</w:t>
      </w:r>
    </w:p>
    <w:p w14:paraId="2D628AAA" w14:textId="77777777" w:rsidR="00E86D04" w:rsidRPr="00E86D04" w:rsidRDefault="00E86D04" w:rsidP="00E86D04">
      <w:pPr>
        <w:widowControl w:val="0"/>
        <w:tabs>
          <w:tab w:val="left" w:pos="-1080"/>
          <w:tab w:val="left" w:pos="-720"/>
          <w:tab w:val="left" w:pos="0"/>
          <w:tab w:val="left" w:pos="360"/>
          <w:tab w:val="left" w:pos="720"/>
        </w:tabs>
        <w:suppressAutoHyphens/>
        <w:spacing w:after="0" w:line="240" w:lineRule="auto"/>
        <w:jc w:val="both"/>
        <w:rPr>
          <w:rFonts w:eastAsia="Times New Roman" w:cs="Times New Roman"/>
          <w:snapToGrid w:val="0"/>
          <w:spacing w:val="-2"/>
        </w:rPr>
      </w:pPr>
    </w:p>
    <w:p w14:paraId="386E5EAB" w14:textId="77777777" w:rsidR="00E86D04" w:rsidRPr="00E86D04" w:rsidRDefault="00E86D04" w:rsidP="00E86D04">
      <w:pPr>
        <w:widowControl w:val="0"/>
        <w:tabs>
          <w:tab w:val="left" w:pos="-1080"/>
          <w:tab w:val="left" w:pos="-720"/>
          <w:tab w:val="left" w:pos="0"/>
          <w:tab w:val="left" w:pos="360"/>
          <w:tab w:val="left" w:pos="720"/>
        </w:tabs>
        <w:suppressAutoHyphens/>
        <w:spacing w:after="0" w:line="240" w:lineRule="auto"/>
        <w:jc w:val="both"/>
        <w:rPr>
          <w:rFonts w:eastAsia="Times New Roman" w:cs="Times New Roman"/>
          <w:snapToGrid w:val="0"/>
          <w:spacing w:val="-2"/>
        </w:rPr>
      </w:pPr>
      <w:r w:rsidRPr="00E86D04">
        <w:rPr>
          <w:rFonts w:eastAsia="Times New Roman" w:cs="Times New Roman"/>
          <w:snapToGrid w:val="0"/>
          <w:spacing w:val="-2"/>
        </w:rPr>
        <w:t xml:space="preserve">NOW THEREFORE, BE IT RESOLVED BY THE CITY COUNCIL OF </w:t>
      </w:r>
      <w:r w:rsidRPr="00E86D04">
        <w:rPr>
          <w:rFonts w:eastAsia="Times New Roman" w:cs="Times New Roman"/>
          <w:snapToGrid w:val="0"/>
        </w:rPr>
        <w:t>CANBY</w:t>
      </w:r>
      <w:r w:rsidRPr="00E86D04">
        <w:rPr>
          <w:rFonts w:eastAsia="Times New Roman" w:cs="Times New Roman"/>
          <w:snapToGrid w:val="0"/>
          <w:spacing w:val="-2"/>
        </w:rPr>
        <w:t>, MINNESOTA:</w:t>
      </w:r>
    </w:p>
    <w:p w14:paraId="7D32A7D3" w14:textId="77777777" w:rsidR="00E86D04" w:rsidRPr="00E86D04" w:rsidRDefault="00E86D04" w:rsidP="00E86D04">
      <w:pPr>
        <w:widowControl w:val="0"/>
        <w:tabs>
          <w:tab w:val="left" w:pos="-1080"/>
          <w:tab w:val="left" w:pos="-720"/>
          <w:tab w:val="left" w:pos="0"/>
          <w:tab w:val="left" w:pos="360"/>
          <w:tab w:val="left" w:pos="720"/>
        </w:tabs>
        <w:suppressAutoHyphens/>
        <w:spacing w:after="0" w:line="240" w:lineRule="auto"/>
        <w:jc w:val="both"/>
        <w:rPr>
          <w:rFonts w:eastAsia="Times New Roman" w:cs="Times New Roman"/>
          <w:snapToGrid w:val="0"/>
          <w:spacing w:val="-2"/>
        </w:rPr>
      </w:pPr>
    </w:p>
    <w:p w14:paraId="1B5D4476" w14:textId="77777777" w:rsidR="00E86D04" w:rsidRPr="00E86D04" w:rsidRDefault="00E86D04" w:rsidP="00E86D04">
      <w:pPr>
        <w:widowControl w:val="0"/>
        <w:tabs>
          <w:tab w:val="left" w:pos="-1080"/>
          <w:tab w:val="left" w:pos="-720"/>
          <w:tab w:val="left" w:pos="0"/>
          <w:tab w:val="left" w:pos="360"/>
          <w:tab w:val="left" w:pos="720"/>
        </w:tabs>
        <w:suppressAutoHyphens/>
        <w:spacing w:after="0" w:line="240" w:lineRule="auto"/>
        <w:jc w:val="both"/>
        <w:rPr>
          <w:rFonts w:eastAsia="Times New Roman" w:cs="Times New Roman"/>
          <w:snapToGrid w:val="0"/>
          <w:spacing w:val="-2"/>
        </w:rPr>
      </w:pPr>
      <w:r w:rsidRPr="00E86D04">
        <w:rPr>
          <w:rFonts w:eastAsia="Times New Roman" w:cs="Times New Roman"/>
          <w:snapToGrid w:val="0"/>
          <w:spacing w:val="-2"/>
        </w:rPr>
        <w:t>1.</w:t>
      </w:r>
      <w:r w:rsidRPr="00E86D04">
        <w:rPr>
          <w:rFonts w:eastAsia="Times New Roman" w:cs="Times New Roman"/>
          <w:snapToGrid w:val="0"/>
          <w:spacing w:val="-2"/>
        </w:rPr>
        <w:tab/>
        <w:t>Such proposed assessment, a copy of which is attached hereto and made a part hereof, is hereby accepted and shall constitute the special assessment against the lands named therein, and each tract of land therein included is hereby found to be benefited by the proposed improvement in the amount of the assessment levied against it.</w:t>
      </w:r>
    </w:p>
    <w:p w14:paraId="6418319D" w14:textId="77777777" w:rsidR="00E86D04" w:rsidRPr="00E86D04" w:rsidRDefault="00E86D04" w:rsidP="00E86D04">
      <w:pPr>
        <w:widowControl w:val="0"/>
        <w:tabs>
          <w:tab w:val="left" w:pos="-1080"/>
          <w:tab w:val="left" w:pos="-720"/>
          <w:tab w:val="left" w:pos="0"/>
          <w:tab w:val="left" w:pos="360"/>
          <w:tab w:val="left" w:pos="720"/>
        </w:tabs>
        <w:suppressAutoHyphens/>
        <w:spacing w:after="0" w:line="240" w:lineRule="auto"/>
        <w:jc w:val="both"/>
        <w:rPr>
          <w:rFonts w:eastAsia="Times New Roman" w:cs="Times New Roman"/>
          <w:snapToGrid w:val="0"/>
          <w:spacing w:val="-2"/>
        </w:rPr>
      </w:pPr>
    </w:p>
    <w:p w14:paraId="0F345092" w14:textId="77777777" w:rsidR="00E86D04" w:rsidRPr="00E86D04" w:rsidRDefault="00E86D04" w:rsidP="00E86D04">
      <w:pPr>
        <w:widowControl w:val="0"/>
        <w:tabs>
          <w:tab w:val="left" w:pos="-1080"/>
          <w:tab w:val="left" w:pos="-720"/>
          <w:tab w:val="left" w:pos="0"/>
          <w:tab w:val="left" w:pos="360"/>
          <w:tab w:val="left" w:pos="720"/>
        </w:tabs>
        <w:suppressAutoHyphens/>
        <w:spacing w:after="0" w:line="240" w:lineRule="auto"/>
        <w:jc w:val="both"/>
        <w:rPr>
          <w:rFonts w:eastAsia="Times New Roman" w:cs="Times New Roman"/>
          <w:snapToGrid w:val="0"/>
          <w:spacing w:val="-2"/>
        </w:rPr>
      </w:pPr>
      <w:r w:rsidRPr="00E86D04">
        <w:rPr>
          <w:rFonts w:eastAsia="Times New Roman" w:cs="Times New Roman"/>
          <w:snapToGrid w:val="0"/>
          <w:spacing w:val="-2"/>
        </w:rPr>
        <w:t>2.</w:t>
      </w:r>
      <w:r w:rsidRPr="00E86D04">
        <w:rPr>
          <w:rFonts w:eastAsia="Times New Roman" w:cs="Times New Roman"/>
          <w:snapToGrid w:val="0"/>
          <w:spacing w:val="-2"/>
        </w:rPr>
        <w:tab/>
        <w:t xml:space="preserve">Such assessment shall be payable in equal annual installments extending over a period of </w:t>
      </w:r>
      <w:r w:rsidRPr="00E86D04">
        <w:rPr>
          <w:rFonts w:eastAsia="Times New Roman" w:cs="Times New Roman"/>
          <w:snapToGrid w:val="0"/>
        </w:rPr>
        <w:t xml:space="preserve">30 </w:t>
      </w:r>
      <w:r w:rsidRPr="00E86D04">
        <w:rPr>
          <w:rFonts w:eastAsia="Times New Roman" w:cs="Times New Roman"/>
          <w:snapToGrid w:val="0"/>
          <w:spacing w:val="-2"/>
        </w:rPr>
        <w:t xml:space="preserve">years, the first of the installments to be payable on or before the first Monday in January </w:t>
      </w:r>
      <w:r w:rsidRPr="00E86D04">
        <w:rPr>
          <w:rFonts w:eastAsia="Times New Roman" w:cs="Times New Roman"/>
          <w:snapToGrid w:val="0"/>
        </w:rPr>
        <w:t>2020</w:t>
      </w:r>
      <w:r w:rsidRPr="00E86D04">
        <w:rPr>
          <w:rFonts w:eastAsia="Times New Roman" w:cs="Times New Roman"/>
          <w:snapToGrid w:val="0"/>
          <w:spacing w:val="-2"/>
        </w:rPr>
        <w:t xml:space="preserve">, and shall bear interest at the rate of </w:t>
      </w:r>
      <w:r w:rsidRPr="00E86D04">
        <w:rPr>
          <w:rFonts w:eastAsia="Times New Roman" w:cs="Times New Roman"/>
          <w:snapToGrid w:val="0"/>
        </w:rPr>
        <w:t>2</w:t>
      </w:r>
      <w:r w:rsidRPr="00E86D04">
        <w:rPr>
          <w:rFonts w:eastAsia="Times New Roman" w:cs="Times New Roman"/>
          <w:snapToGrid w:val="0"/>
          <w:spacing w:val="-2"/>
        </w:rPr>
        <w:t xml:space="preserve"> percent per annum from the date of the adoption of this assessment resolution.  To the first installment shall be added interest on the entire assessment from the date of this resolution until December 31, </w:t>
      </w:r>
      <w:r w:rsidRPr="00E86D04">
        <w:rPr>
          <w:rFonts w:eastAsia="Times New Roman" w:cs="Times New Roman"/>
          <w:snapToGrid w:val="0"/>
        </w:rPr>
        <w:t>2020</w:t>
      </w:r>
      <w:r w:rsidRPr="00E86D04">
        <w:rPr>
          <w:rFonts w:eastAsia="Times New Roman" w:cs="Times New Roman"/>
          <w:snapToGrid w:val="0"/>
          <w:spacing w:val="-2"/>
        </w:rPr>
        <w:t>. To each subsequent installment, when due, shall be added interest for one year on all unpaid installments.</w:t>
      </w:r>
    </w:p>
    <w:p w14:paraId="6503A02B" w14:textId="77777777" w:rsidR="00E86D04" w:rsidRPr="00E86D04" w:rsidRDefault="00E86D04" w:rsidP="00E86D04">
      <w:pPr>
        <w:widowControl w:val="0"/>
        <w:tabs>
          <w:tab w:val="left" w:pos="-1080"/>
          <w:tab w:val="left" w:pos="-720"/>
          <w:tab w:val="left" w:pos="0"/>
          <w:tab w:val="left" w:pos="360"/>
          <w:tab w:val="left" w:pos="720"/>
        </w:tabs>
        <w:suppressAutoHyphens/>
        <w:spacing w:after="0" w:line="240" w:lineRule="auto"/>
        <w:jc w:val="both"/>
        <w:rPr>
          <w:rFonts w:eastAsia="Times New Roman" w:cs="Times New Roman"/>
          <w:snapToGrid w:val="0"/>
          <w:spacing w:val="-2"/>
        </w:rPr>
      </w:pPr>
    </w:p>
    <w:p w14:paraId="57247520" w14:textId="77777777" w:rsidR="00E86D04" w:rsidRPr="00E86D04" w:rsidRDefault="00E86D04" w:rsidP="00E86D04">
      <w:pPr>
        <w:widowControl w:val="0"/>
        <w:tabs>
          <w:tab w:val="left" w:pos="-1080"/>
          <w:tab w:val="left" w:pos="-720"/>
          <w:tab w:val="left" w:pos="0"/>
          <w:tab w:val="left" w:pos="360"/>
          <w:tab w:val="left" w:pos="720"/>
        </w:tabs>
        <w:suppressAutoHyphens/>
        <w:spacing w:after="0" w:line="240" w:lineRule="auto"/>
        <w:jc w:val="both"/>
        <w:rPr>
          <w:rFonts w:eastAsia="Times New Roman" w:cs="Times New Roman"/>
          <w:snapToGrid w:val="0"/>
          <w:spacing w:val="-2"/>
        </w:rPr>
      </w:pPr>
      <w:r w:rsidRPr="00E86D04">
        <w:rPr>
          <w:rFonts w:eastAsia="Times New Roman" w:cs="Times New Roman"/>
          <w:snapToGrid w:val="0"/>
          <w:spacing w:val="-2"/>
        </w:rPr>
        <w:t>3.</w:t>
      </w:r>
      <w:r w:rsidRPr="00E86D04">
        <w:rPr>
          <w:rFonts w:eastAsia="Times New Roman" w:cs="Times New Roman"/>
          <w:snapToGrid w:val="0"/>
          <w:spacing w:val="-2"/>
        </w:rPr>
        <w:tab/>
        <w:t xml:space="preserve">The owner of any property so assessed may, at any time prior to certification of the assessment to the county auditor, pay the whole of the assessment on such property, with interest accrued to the </w:t>
      </w:r>
      <w:r w:rsidRPr="00E86D04">
        <w:rPr>
          <w:rFonts w:eastAsia="Times New Roman" w:cs="Times New Roman"/>
          <w:snapToGrid w:val="0"/>
          <w:spacing w:val="-2"/>
        </w:rPr>
        <w:lastRenderedPageBreak/>
        <w:t>date of payment, to the city treasurer, except that no interest shall be charged if the entire assessment is paid within 30 days from the adoption of this resolution; and he/she may, at any time thereafter, pay to the city treasurer the entire amount of the assessment remaining unpaid, with interest accrued to December 31 of the year in which such payment is made. Such payment must be made before November 15 or interest will be charged through December 31 of the next succeeding year.</w:t>
      </w:r>
    </w:p>
    <w:p w14:paraId="2CAE2EDC" w14:textId="77777777" w:rsidR="00E86D04" w:rsidRPr="00E86D04" w:rsidRDefault="00E86D04" w:rsidP="00E86D04">
      <w:pPr>
        <w:widowControl w:val="0"/>
        <w:tabs>
          <w:tab w:val="left" w:pos="-1080"/>
          <w:tab w:val="left" w:pos="-720"/>
          <w:tab w:val="left" w:pos="0"/>
          <w:tab w:val="left" w:pos="360"/>
          <w:tab w:val="left" w:pos="720"/>
        </w:tabs>
        <w:suppressAutoHyphens/>
        <w:spacing w:after="0" w:line="240" w:lineRule="auto"/>
        <w:jc w:val="both"/>
        <w:rPr>
          <w:rFonts w:eastAsia="Times New Roman" w:cs="Times New Roman"/>
          <w:snapToGrid w:val="0"/>
          <w:spacing w:val="-2"/>
        </w:rPr>
      </w:pPr>
    </w:p>
    <w:p w14:paraId="3148666B" w14:textId="77777777" w:rsidR="00E86D04" w:rsidRPr="00E86D04" w:rsidRDefault="00E86D04" w:rsidP="00E86D04">
      <w:pPr>
        <w:widowControl w:val="0"/>
        <w:tabs>
          <w:tab w:val="left" w:pos="-1080"/>
          <w:tab w:val="left" w:pos="-720"/>
          <w:tab w:val="left" w:pos="0"/>
          <w:tab w:val="left" w:pos="360"/>
          <w:tab w:val="left" w:pos="720"/>
        </w:tabs>
        <w:suppressAutoHyphens/>
        <w:spacing w:after="0" w:line="240" w:lineRule="auto"/>
        <w:jc w:val="both"/>
        <w:rPr>
          <w:rFonts w:eastAsia="Times New Roman" w:cs="Times New Roman"/>
          <w:snapToGrid w:val="0"/>
          <w:spacing w:val="-2"/>
        </w:rPr>
      </w:pPr>
      <w:r w:rsidRPr="00E86D04">
        <w:rPr>
          <w:rFonts w:eastAsia="Times New Roman" w:cs="Times New Roman"/>
          <w:snapToGrid w:val="0"/>
          <w:spacing w:val="-2"/>
        </w:rPr>
        <w:t>4.</w:t>
      </w:r>
      <w:r w:rsidRPr="00E86D04">
        <w:rPr>
          <w:rFonts w:eastAsia="Times New Roman" w:cs="Times New Roman"/>
          <w:snapToGrid w:val="0"/>
          <w:spacing w:val="-2"/>
        </w:rPr>
        <w:tab/>
        <w:t>The clerk shall forthwith transmit a certified duplicate of this assessment to the county auditor to be extended on the property tax lists of the county. Such assessments shall be collected and paid over in the same manner as other municipal taxes.</w:t>
      </w:r>
    </w:p>
    <w:p w14:paraId="418DEF10" w14:textId="77777777" w:rsidR="00E86D04" w:rsidRPr="00E86D04" w:rsidRDefault="00E86D04" w:rsidP="00E86D04">
      <w:pPr>
        <w:widowControl w:val="0"/>
        <w:tabs>
          <w:tab w:val="left" w:pos="-1080"/>
          <w:tab w:val="left" w:pos="-720"/>
          <w:tab w:val="left" w:pos="0"/>
          <w:tab w:val="left" w:pos="360"/>
          <w:tab w:val="left" w:pos="720"/>
        </w:tabs>
        <w:suppressAutoHyphens/>
        <w:spacing w:after="0" w:line="240" w:lineRule="auto"/>
        <w:jc w:val="both"/>
        <w:rPr>
          <w:rFonts w:eastAsia="Times New Roman" w:cs="Times New Roman"/>
          <w:snapToGrid w:val="0"/>
          <w:spacing w:val="-2"/>
        </w:rPr>
      </w:pPr>
    </w:p>
    <w:p w14:paraId="7D190AA1" w14:textId="77777777" w:rsidR="00E86D04" w:rsidRPr="00E86D04" w:rsidRDefault="00E86D04" w:rsidP="00E86D04">
      <w:pPr>
        <w:widowControl w:val="0"/>
        <w:tabs>
          <w:tab w:val="left" w:pos="-1080"/>
          <w:tab w:val="left" w:pos="-720"/>
          <w:tab w:val="left" w:pos="0"/>
          <w:tab w:val="left" w:pos="360"/>
          <w:tab w:val="left" w:pos="720"/>
        </w:tabs>
        <w:suppressAutoHyphens/>
        <w:spacing w:after="0" w:line="240" w:lineRule="auto"/>
        <w:jc w:val="both"/>
        <w:rPr>
          <w:rFonts w:eastAsia="Times New Roman" w:cs="Times New Roman"/>
          <w:snapToGrid w:val="0"/>
          <w:spacing w:val="-2"/>
        </w:rPr>
      </w:pPr>
      <w:r w:rsidRPr="00E86D04">
        <w:rPr>
          <w:rFonts w:eastAsia="Times New Roman" w:cs="Times New Roman"/>
          <w:snapToGrid w:val="0"/>
          <w:spacing w:val="-2"/>
        </w:rPr>
        <w:t xml:space="preserve">Adopted by the council this </w:t>
      </w:r>
      <w:r w:rsidRPr="00E86D04">
        <w:rPr>
          <w:rFonts w:eastAsia="Times New Roman" w:cs="Times New Roman"/>
          <w:snapToGrid w:val="0"/>
        </w:rPr>
        <w:t>16</w:t>
      </w:r>
      <w:r w:rsidRPr="00E86D04">
        <w:rPr>
          <w:rFonts w:eastAsia="Times New Roman" w:cs="Times New Roman"/>
          <w:snapToGrid w:val="0"/>
          <w:vertAlign w:val="superscript"/>
        </w:rPr>
        <w:t>th</w:t>
      </w:r>
      <w:r w:rsidRPr="00E86D04">
        <w:rPr>
          <w:rFonts w:eastAsia="Times New Roman" w:cs="Times New Roman"/>
          <w:snapToGrid w:val="0"/>
        </w:rPr>
        <w:t xml:space="preserve"> </w:t>
      </w:r>
      <w:r w:rsidRPr="00E86D04">
        <w:rPr>
          <w:rFonts w:eastAsia="Times New Roman" w:cs="Times New Roman"/>
          <w:snapToGrid w:val="0"/>
          <w:spacing w:val="-2"/>
        </w:rPr>
        <w:t xml:space="preserve">day of </w:t>
      </w:r>
      <w:r w:rsidRPr="00E86D04">
        <w:rPr>
          <w:rFonts w:eastAsia="Times New Roman" w:cs="Times New Roman"/>
          <w:snapToGrid w:val="0"/>
        </w:rPr>
        <w:t>October</w:t>
      </w:r>
      <w:r w:rsidRPr="00E86D04">
        <w:rPr>
          <w:rFonts w:eastAsia="Times New Roman" w:cs="Times New Roman"/>
          <w:i/>
          <w:snapToGrid w:val="0"/>
        </w:rPr>
        <w:t xml:space="preserve"> </w:t>
      </w:r>
      <w:r w:rsidRPr="00E86D04">
        <w:rPr>
          <w:rFonts w:eastAsia="Times New Roman" w:cs="Times New Roman"/>
          <w:snapToGrid w:val="0"/>
        </w:rPr>
        <w:t>2019.</w:t>
      </w:r>
    </w:p>
    <w:p w14:paraId="44B9D02D" w14:textId="77777777" w:rsidR="00E86D04" w:rsidRPr="00E86D04" w:rsidRDefault="00E86D04" w:rsidP="00E86D04">
      <w:pPr>
        <w:widowControl w:val="0"/>
        <w:tabs>
          <w:tab w:val="left" w:pos="-1080"/>
          <w:tab w:val="left" w:pos="-720"/>
          <w:tab w:val="left" w:pos="0"/>
          <w:tab w:val="left" w:pos="360"/>
          <w:tab w:val="left" w:pos="720"/>
        </w:tabs>
        <w:suppressAutoHyphens/>
        <w:spacing w:after="0" w:line="240" w:lineRule="auto"/>
        <w:jc w:val="both"/>
        <w:rPr>
          <w:rFonts w:eastAsia="Times New Roman" w:cs="Times New Roman"/>
          <w:snapToGrid w:val="0"/>
          <w:spacing w:val="-2"/>
        </w:rPr>
      </w:pPr>
    </w:p>
    <w:p w14:paraId="27743AC5" w14:textId="77777777" w:rsidR="00E86D04" w:rsidRPr="00E86D04" w:rsidRDefault="00E86D04" w:rsidP="00E86D04">
      <w:pPr>
        <w:widowControl w:val="0"/>
        <w:tabs>
          <w:tab w:val="left" w:pos="-1080"/>
          <w:tab w:val="left" w:pos="-720"/>
          <w:tab w:val="left" w:pos="0"/>
          <w:tab w:val="left" w:pos="360"/>
          <w:tab w:val="left" w:pos="720"/>
        </w:tabs>
        <w:suppressAutoHyphens/>
        <w:spacing w:after="0" w:line="240" w:lineRule="auto"/>
        <w:jc w:val="both"/>
        <w:rPr>
          <w:rFonts w:eastAsia="Times New Roman" w:cs="Times New Roman"/>
          <w:snapToGrid w:val="0"/>
          <w:spacing w:val="-2"/>
        </w:rPr>
      </w:pPr>
    </w:p>
    <w:p w14:paraId="30FF6B0A" w14:textId="77777777" w:rsidR="00E86D04" w:rsidRPr="00E86D04" w:rsidRDefault="00E86D04" w:rsidP="00E86D04">
      <w:pPr>
        <w:widowControl w:val="0"/>
        <w:tabs>
          <w:tab w:val="left" w:pos="-1080"/>
          <w:tab w:val="left" w:pos="-720"/>
          <w:tab w:val="left" w:pos="0"/>
          <w:tab w:val="left" w:pos="360"/>
          <w:tab w:val="left" w:pos="720"/>
        </w:tabs>
        <w:suppressAutoHyphens/>
        <w:spacing w:after="0" w:line="240" w:lineRule="auto"/>
        <w:jc w:val="both"/>
        <w:rPr>
          <w:rFonts w:eastAsia="Times New Roman" w:cs="Times New Roman"/>
          <w:snapToGrid w:val="0"/>
        </w:rPr>
      </w:pPr>
      <w:r w:rsidRPr="00E86D04">
        <w:rPr>
          <w:rFonts w:eastAsia="Times New Roman" w:cs="Times New Roman"/>
          <w:snapToGrid w:val="0"/>
        </w:rPr>
        <w:tab/>
      </w:r>
      <w:r w:rsidRPr="00E86D04">
        <w:rPr>
          <w:rFonts w:eastAsia="Times New Roman" w:cs="Times New Roman"/>
          <w:snapToGrid w:val="0"/>
        </w:rPr>
        <w:tab/>
      </w:r>
      <w:r w:rsidRPr="00E86D04">
        <w:rPr>
          <w:rFonts w:eastAsia="Times New Roman" w:cs="Times New Roman"/>
          <w:snapToGrid w:val="0"/>
        </w:rPr>
        <w:tab/>
      </w:r>
      <w:r w:rsidRPr="00E86D04">
        <w:rPr>
          <w:rFonts w:eastAsia="Times New Roman" w:cs="Times New Roman"/>
          <w:snapToGrid w:val="0"/>
        </w:rPr>
        <w:tab/>
      </w:r>
      <w:r w:rsidRPr="00E86D04">
        <w:rPr>
          <w:rFonts w:eastAsia="Times New Roman" w:cs="Times New Roman"/>
          <w:snapToGrid w:val="0"/>
        </w:rPr>
        <w:tab/>
      </w:r>
      <w:r w:rsidRPr="00E86D04">
        <w:rPr>
          <w:rFonts w:eastAsia="Times New Roman" w:cs="Times New Roman"/>
          <w:snapToGrid w:val="0"/>
        </w:rPr>
        <w:tab/>
      </w:r>
      <w:r w:rsidRPr="00E86D04">
        <w:rPr>
          <w:rFonts w:eastAsia="Times New Roman" w:cs="Times New Roman"/>
          <w:snapToGrid w:val="0"/>
        </w:rPr>
        <w:tab/>
      </w:r>
      <w:r w:rsidRPr="00E86D04">
        <w:rPr>
          <w:rFonts w:eastAsia="Times New Roman" w:cs="Times New Roman"/>
          <w:snapToGrid w:val="0"/>
        </w:rPr>
        <w:tab/>
      </w:r>
      <w:r w:rsidRPr="00E86D04">
        <w:rPr>
          <w:rFonts w:eastAsia="Times New Roman" w:cs="Times New Roman"/>
          <w:snapToGrid w:val="0"/>
        </w:rPr>
        <w:tab/>
      </w:r>
      <w:r w:rsidRPr="00E86D04">
        <w:rPr>
          <w:rFonts w:eastAsia="Times New Roman" w:cs="Times New Roman"/>
          <w:snapToGrid w:val="0"/>
          <w:u w:val="single"/>
        </w:rPr>
        <w:tab/>
      </w:r>
      <w:r w:rsidRPr="00E86D04">
        <w:rPr>
          <w:rFonts w:eastAsia="Times New Roman" w:cs="Times New Roman"/>
          <w:snapToGrid w:val="0"/>
          <w:u w:val="single"/>
        </w:rPr>
        <w:tab/>
      </w:r>
      <w:r w:rsidRPr="00E86D04">
        <w:rPr>
          <w:rFonts w:eastAsia="Times New Roman" w:cs="Times New Roman"/>
          <w:snapToGrid w:val="0"/>
          <w:u w:val="single"/>
        </w:rPr>
        <w:tab/>
      </w:r>
      <w:r w:rsidRPr="00E86D04">
        <w:rPr>
          <w:rFonts w:eastAsia="Times New Roman" w:cs="Times New Roman"/>
          <w:snapToGrid w:val="0"/>
          <w:u w:val="single"/>
        </w:rPr>
        <w:tab/>
      </w:r>
      <w:r w:rsidRPr="00E86D04">
        <w:rPr>
          <w:rFonts w:eastAsia="Times New Roman" w:cs="Times New Roman"/>
          <w:snapToGrid w:val="0"/>
          <w:u w:val="single"/>
        </w:rPr>
        <w:tab/>
      </w:r>
    </w:p>
    <w:p w14:paraId="51BA1F72" w14:textId="77777777" w:rsidR="00E86D04" w:rsidRPr="00E86D04" w:rsidRDefault="00E86D04" w:rsidP="00E86D04">
      <w:pPr>
        <w:widowControl w:val="0"/>
        <w:tabs>
          <w:tab w:val="left" w:pos="-1080"/>
          <w:tab w:val="left" w:pos="-720"/>
          <w:tab w:val="left" w:pos="0"/>
          <w:tab w:val="left" w:pos="360"/>
          <w:tab w:val="left" w:pos="720"/>
        </w:tabs>
        <w:suppressAutoHyphens/>
        <w:spacing w:after="0" w:line="240" w:lineRule="auto"/>
        <w:jc w:val="both"/>
        <w:rPr>
          <w:rFonts w:eastAsia="Times New Roman" w:cs="Times New Roman"/>
          <w:snapToGrid w:val="0"/>
        </w:rPr>
      </w:pPr>
      <w:r w:rsidRPr="00E86D04">
        <w:rPr>
          <w:rFonts w:eastAsia="Times New Roman" w:cs="Times New Roman"/>
          <w:snapToGrid w:val="0"/>
        </w:rPr>
        <w:tab/>
      </w:r>
      <w:r w:rsidRPr="00E86D04">
        <w:rPr>
          <w:rFonts w:eastAsia="Times New Roman" w:cs="Times New Roman"/>
          <w:snapToGrid w:val="0"/>
        </w:rPr>
        <w:tab/>
      </w:r>
      <w:r w:rsidRPr="00E86D04">
        <w:rPr>
          <w:rFonts w:eastAsia="Times New Roman" w:cs="Times New Roman"/>
          <w:snapToGrid w:val="0"/>
        </w:rPr>
        <w:tab/>
      </w:r>
      <w:r w:rsidRPr="00E86D04">
        <w:rPr>
          <w:rFonts w:eastAsia="Times New Roman" w:cs="Times New Roman"/>
          <w:snapToGrid w:val="0"/>
        </w:rPr>
        <w:tab/>
      </w:r>
      <w:r w:rsidRPr="00E86D04">
        <w:rPr>
          <w:rFonts w:eastAsia="Times New Roman" w:cs="Times New Roman"/>
          <w:snapToGrid w:val="0"/>
        </w:rPr>
        <w:tab/>
      </w:r>
      <w:r w:rsidRPr="00E86D04">
        <w:rPr>
          <w:rFonts w:eastAsia="Times New Roman" w:cs="Times New Roman"/>
          <w:snapToGrid w:val="0"/>
        </w:rPr>
        <w:tab/>
      </w:r>
      <w:r w:rsidRPr="00E86D04">
        <w:rPr>
          <w:rFonts w:eastAsia="Times New Roman" w:cs="Times New Roman"/>
          <w:snapToGrid w:val="0"/>
        </w:rPr>
        <w:tab/>
      </w:r>
      <w:r w:rsidRPr="00E86D04">
        <w:rPr>
          <w:rFonts w:eastAsia="Times New Roman" w:cs="Times New Roman"/>
          <w:snapToGrid w:val="0"/>
        </w:rPr>
        <w:tab/>
      </w:r>
      <w:r w:rsidRPr="00E86D04">
        <w:rPr>
          <w:rFonts w:eastAsia="Times New Roman" w:cs="Times New Roman"/>
          <w:snapToGrid w:val="0"/>
        </w:rPr>
        <w:tab/>
        <w:t>Mayor</w:t>
      </w:r>
    </w:p>
    <w:p w14:paraId="6C5536D2" w14:textId="4509BA23" w:rsidR="00E86D04" w:rsidRPr="00E86D04" w:rsidRDefault="00C93592" w:rsidP="00E86D04">
      <w:pPr>
        <w:widowControl w:val="0"/>
        <w:tabs>
          <w:tab w:val="left" w:pos="-1080"/>
          <w:tab w:val="left" w:pos="-720"/>
          <w:tab w:val="left" w:pos="0"/>
          <w:tab w:val="left" w:pos="360"/>
          <w:tab w:val="left" w:pos="720"/>
        </w:tabs>
        <w:suppressAutoHyphens/>
        <w:spacing w:after="0" w:line="240" w:lineRule="auto"/>
        <w:jc w:val="both"/>
        <w:rPr>
          <w:rFonts w:eastAsia="Times New Roman" w:cs="Times New Roman"/>
          <w:snapToGrid w:val="0"/>
        </w:rPr>
      </w:pPr>
      <w:r>
        <w:rPr>
          <w:rFonts w:eastAsia="Times New Roman" w:cs="Times New Roman"/>
          <w:snapToGrid w:val="0"/>
        </w:rPr>
        <w:t>_______________________________</w:t>
      </w:r>
    </w:p>
    <w:p w14:paraId="1C251166" w14:textId="77777777" w:rsidR="00E86D04" w:rsidRPr="00E86D04" w:rsidRDefault="00E86D04" w:rsidP="00E86D04">
      <w:pPr>
        <w:widowControl w:val="0"/>
        <w:tabs>
          <w:tab w:val="left" w:pos="-1080"/>
          <w:tab w:val="left" w:pos="-720"/>
          <w:tab w:val="left" w:pos="0"/>
          <w:tab w:val="left" w:pos="360"/>
          <w:tab w:val="left" w:pos="720"/>
        </w:tabs>
        <w:suppressAutoHyphens/>
        <w:spacing w:after="0" w:line="240" w:lineRule="auto"/>
        <w:jc w:val="both"/>
        <w:rPr>
          <w:rFonts w:eastAsia="Times New Roman" w:cs="Times New Roman"/>
          <w:snapToGrid w:val="0"/>
        </w:rPr>
      </w:pPr>
      <w:r w:rsidRPr="00E86D04">
        <w:rPr>
          <w:rFonts w:eastAsia="Times New Roman" w:cs="Times New Roman"/>
          <w:snapToGrid w:val="0"/>
        </w:rPr>
        <w:t>City Administrator</w:t>
      </w:r>
    </w:p>
    <w:p w14:paraId="55193A50" w14:textId="77777777" w:rsidR="00E86D04" w:rsidRPr="00E86D04" w:rsidRDefault="00E86D04" w:rsidP="00E86D04">
      <w:pPr>
        <w:widowControl w:val="0"/>
        <w:tabs>
          <w:tab w:val="left" w:pos="-1080"/>
          <w:tab w:val="left" w:pos="-720"/>
          <w:tab w:val="left" w:pos="0"/>
          <w:tab w:val="left" w:pos="360"/>
          <w:tab w:val="left" w:pos="720"/>
        </w:tabs>
        <w:suppressAutoHyphens/>
        <w:spacing w:after="0" w:line="240" w:lineRule="auto"/>
        <w:jc w:val="both"/>
        <w:rPr>
          <w:rFonts w:ascii="Arial" w:eastAsia="Times New Roman" w:hAnsi="Arial" w:cs="Times New Roman"/>
          <w:snapToGrid w:val="0"/>
          <w:spacing w:val="-2"/>
        </w:rPr>
      </w:pPr>
    </w:p>
    <w:p w14:paraId="43DEFB1C" w14:textId="77777777" w:rsidR="00E86D04" w:rsidRPr="00E86D04" w:rsidRDefault="00E86D04" w:rsidP="00E86D04">
      <w:pPr>
        <w:widowControl w:val="0"/>
        <w:tabs>
          <w:tab w:val="left" w:pos="-1080"/>
          <w:tab w:val="left" w:pos="-720"/>
          <w:tab w:val="left" w:pos="0"/>
          <w:tab w:val="left" w:pos="360"/>
          <w:tab w:val="left" w:pos="720"/>
        </w:tabs>
        <w:suppressAutoHyphens/>
        <w:spacing w:after="0" w:line="240" w:lineRule="auto"/>
        <w:jc w:val="both"/>
        <w:rPr>
          <w:rFonts w:ascii="Arial" w:eastAsia="Times New Roman" w:hAnsi="Arial" w:cs="Times New Roman"/>
          <w:snapToGrid w:val="0"/>
          <w:spacing w:val="-2"/>
        </w:rPr>
      </w:pPr>
    </w:p>
    <w:p w14:paraId="5C54382A" w14:textId="77777777" w:rsidR="00E86D04" w:rsidRPr="00E86D04" w:rsidRDefault="00E86D04" w:rsidP="00E86D04">
      <w:pPr>
        <w:widowControl w:val="0"/>
        <w:tabs>
          <w:tab w:val="left" w:pos="-1080"/>
          <w:tab w:val="left" w:pos="-720"/>
          <w:tab w:val="left" w:pos="0"/>
          <w:tab w:val="left" w:pos="720"/>
        </w:tabs>
        <w:suppressAutoHyphens/>
        <w:spacing w:after="0" w:line="240" w:lineRule="auto"/>
        <w:jc w:val="both"/>
        <w:rPr>
          <w:rFonts w:ascii="Courier New" w:eastAsia="Times New Roman" w:hAnsi="Courier New" w:cs="Times New Roman"/>
          <w:snapToGrid w:val="0"/>
        </w:rPr>
      </w:pPr>
    </w:p>
    <w:p w14:paraId="4512FEB2" w14:textId="17C8CF79" w:rsidR="00F60581" w:rsidRDefault="00E86D04">
      <w:r>
        <w:t>L</w:t>
      </w:r>
      <w:r w:rsidR="00F60581">
        <w:t>ynn Wollum brought up 7</w:t>
      </w:r>
      <w:r w:rsidR="00F60581" w:rsidRPr="00F60581">
        <w:rPr>
          <w:vertAlign w:val="superscript"/>
        </w:rPr>
        <w:t>th</w:t>
      </w:r>
      <w:r w:rsidR="00F60581">
        <w:t xml:space="preserve"> Street</w:t>
      </w:r>
      <w:r>
        <w:t>. She stated that she has verbal okays from her neighbors on adding special assessments to the project to get the road completed. A motion was made by Bies and seconded by Hanson to move forward with resurfacing 7</w:t>
      </w:r>
      <w:r w:rsidRPr="00E86D04">
        <w:rPr>
          <w:vertAlign w:val="superscript"/>
        </w:rPr>
        <w:t>th</w:t>
      </w:r>
      <w:r>
        <w:t xml:space="preserve"> Street and adding curb if all 3 property owners sign off on the assessments. </w:t>
      </w:r>
      <w:r w:rsidR="00C93592">
        <w:t xml:space="preserve">All voted in favor. None voted against. The motion was carried. </w:t>
      </w:r>
    </w:p>
    <w:p w14:paraId="0DCC0703" w14:textId="06C6296A" w:rsidR="00C93592" w:rsidRDefault="00C93592">
      <w:r>
        <w:t xml:space="preserve">Work orders and tracking citizen complaints was discussed. This was tabled. </w:t>
      </w:r>
    </w:p>
    <w:p w14:paraId="0BD9E802" w14:textId="1FAA7B5D" w:rsidR="00A90180" w:rsidRPr="00984904" w:rsidRDefault="00A90180">
      <w:pPr>
        <w:rPr>
          <w:rFonts w:asciiTheme="minorHAnsi" w:hAnsiTheme="minorHAnsi" w:cstheme="minorHAnsi"/>
        </w:rPr>
      </w:pPr>
      <w:r w:rsidRPr="00984904">
        <w:rPr>
          <w:rFonts w:asciiTheme="minorHAnsi" w:hAnsiTheme="minorHAnsi" w:cstheme="minorHAnsi"/>
        </w:rPr>
        <w:t xml:space="preserve">A motion was made by </w:t>
      </w:r>
      <w:r w:rsidR="00C93592">
        <w:rPr>
          <w:rFonts w:asciiTheme="minorHAnsi" w:hAnsiTheme="minorHAnsi" w:cstheme="minorHAnsi"/>
        </w:rPr>
        <w:t>Hanson</w:t>
      </w:r>
      <w:r w:rsidR="002E771C" w:rsidRPr="00984904">
        <w:rPr>
          <w:rFonts w:asciiTheme="minorHAnsi" w:hAnsiTheme="minorHAnsi" w:cstheme="minorHAnsi"/>
        </w:rPr>
        <w:t xml:space="preserve"> </w:t>
      </w:r>
      <w:r w:rsidR="00594628" w:rsidRPr="00984904">
        <w:rPr>
          <w:rFonts w:asciiTheme="minorHAnsi" w:hAnsiTheme="minorHAnsi" w:cstheme="minorHAnsi"/>
        </w:rPr>
        <w:t xml:space="preserve">and seconded by </w:t>
      </w:r>
      <w:r w:rsidR="00C93592">
        <w:rPr>
          <w:rFonts w:asciiTheme="minorHAnsi" w:hAnsiTheme="minorHAnsi" w:cstheme="minorHAnsi"/>
        </w:rPr>
        <w:t>Bies</w:t>
      </w:r>
      <w:r w:rsidR="00064F37">
        <w:rPr>
          <w:rFonts w:asciiTheme="minorHAnsi" w:hAnsiTheme="minorHAnsi" w:cstheme="minorHAnsi"/>
        </w:rPr>
        <w:t xml:space="preserve"> </w:t>
      </w:r>
      <w:r w:rsidR="00594628" w:rsidRPr="00984904">
        <w:rPr>
          <w:rFonts w:asciiTheme="minorHAnsi" w:hAnsiTheme="minorHAnsi" w:cstheme="minorHAnsi"/>
        </w:rPr>
        <w:t xml:space="preserve">to adjourn the meeting. </w:t>
      </w:r>
      <w:r w:rsidR="00402911" w:rsidRPr="00984904">
        <w:rPr>
          <w:rFonts w:asciiTheme="minorHAnsi" w:hAnsiTheme="minorHAnsi" w:cstheme="minorHAnsi"/>
        </w:rPr>
        <w:t xml:space="preserve"> </w:t>
      </w:r>
      <w:r w:rsidR="00594628" w:rsidRPr="00984904">
        <w:rPr>
          <w:rFonts w:asciiTheme="minorHAnsi" w:hAnsiTheme="minorHAnsi" w:cstheme="minorHAnsi"/>
        </w:rPr>
        <w:t xml:space="preserve">All </w:t>
      </w:r>
      <w:r w:rsidR="00402911" w:rsidRPr="00984904">
        <w:rPr>
          <w:rFonts w:asciiTheme="minorHAnsi" w:hAnsiTheme="minorHAnsi" w:cstheme="minorHAnsi"/>
        </w:rPr>
        <w:t xml:space="preserve">members present </w:t>
      </w:r>
      <w:r w:rsidR="00594628" w:rsidRPr="00984904">
        <w:rPr>
          <w:rFonts w:asciiTheme="minorHAnsi" w:hAnsiTheme="minorHAnsi" w:cstheme="minorHAnsi"/>
        </w:rPr>
        <w:t xml:space="preserve">voted in </w:t>
      </w:r>
      <w:r w:rsidR="00FF2AC2">
        <w:rPr>
          <w:rFonts w:asciiTheme="minorHAnsi" w:hAnsiTheme="minorHAnsi" w:cstheme="minorHAnsi"/>
        </w:rPr>
        <w:t xml:space="preserve">the </w:t>
      </w:r>
      <w:r w:rsidR="00D26796" w:rsidRPr="00984904">
        <w:rPr>
          <w:rFonts w:asciiTheme="minorHAnsi" w:hAnsiTheme="minorHAnsi" w:cstheme="minorHAnsi"/>
        </w:rPr>
        <w:t>favor</w:t>
      </w:r>
      <w:r w:rsidR="00594628" w:rsidRPr="00984904">
        <w:rPr>
          <w:rFonts w:asciiTheme="minorHAnsi" w:hAnsiTheme="minorHAnsi" w:cstheme="minorHAnsi"/>
        </w:rPr>
        <w:t>. None voted against. The motion was carried.</w:t>
      </w:r>
    </w:p>
    <w:p w14:paraId="41A65DEF" w14:textId="77777777" w:rsidR="00B22E4C" w:rsidRPr="00984904" w:rsidRDefault="00B22E4C">
      <w:pPr>
        <w:rPr>
          <w:rFonts w:asciiTheme="minorHAnsi" w:hAnsiTheme="minorHAnsi" w:cstheme="minorHAnsi"/>
        </w:rPr>
      </w:pPr>
    </w:p>
    <w:p w14:paraId="266E5F0F" w14:textId="37912E0D" w:rsidR="001102ED" w:rsidRDefault="001102ED">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734195FE" w14:textId="77777777" w:rsidR="001102ED" w:rsidRDefault="001102ED">
      <w:r>
        <w:t>____________________________________</w:t>
      </w:r>
      <w:r>
        <w:br/>
        <w:t>City Administrator</w:t>
      </w:r>
    </w:p>
    <w:sectPr w:rsidR="0011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2"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4"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5"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8"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14"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num w:numId="1">
    <w:abstractNumId w:val="10"/>
  </w:num>
  <w:num w:numId="2">
    <w:abstractNumId w:val="9"/>
  </w:num>
  <w:num w:numId="3">
    <w:abstractNumId w:val="8"/>
  </w:num>
  <w:num w:numId="4">
    <w:abstractNumId w:val="12"/>
  </w:num>
  <w:num w:numId="5">
    <w:abstractNumId w:val="6"/>
  </w:num>
  <w:num w:numId="6">
    <w:abstractNumId w:val="2"/>
  </w:num>
  <w:num w:numId="7">
    <w:abstractNumId w:val="11"/>
  </w:num>
  <w:num w:numId="8">
    <w:abstractNumId w:val="4"/>
  </w:num>
  <w:num w:numId="9">
    <w:abstractNumId w:val="0"/>
  </w:num>
  <w:num w:numId="10">
    <w:abstractNumId w:val="1"/>
  </w:num>
  <w:num w:numId="11">
    <w:abstractNumId w:val="3"/>
  </w:num>
  <w:num w:numId="12">
    <w:abstractNumId w:val="7"/>
  </w:num>
  <w:num w:numId="13">
    <w:abstractNumId w:val="13"/>
  </w:num>
  <w:num w:numId="14">
    <w:abstractNumId w:val="15"/>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036E1"/>
    <w:rsid w:val="00046E23"/>
    <w:rsid w:val="00063E96"/>
    <w:rsid w:val="00064F37"/>
    <w:rsid w:val="000719F1"/>
    <w:rsid w:val="00077E71"/>
    <w:rsid w:val="000C33F1"/>
    <w:rsid w:val="000D1AB2"/>
    <w:rsid w:val="000E3A57"/>
    <w:rsid w:val="000F08BF"/>
    <w:rsid w:val="00106E02"/>
    <w:rsid w:val="001102ED"/>
    <w:rsid w:val="001121B4"/>
    <w:rsid w:val="00125067"/>
    <w:rsid w:val="00145DE7"/>
    <w:rsid w:val="00153B2A"/>
    <w:rsid w:val="00174684"/>
    <w:rsid w:val="00182E7E"/>
    <w:rsid w:val="001A593D"/>
    <w:rsid w:val="001C07DD"/>
    <w:rsid w:val="002072D9"/>
    <w:rsid w:val="00264485"/>
    <w:rsid w:val="00280B1F"/>
    <w:rsid w:val="00282EE0"/>
    <w:rsid w:val="002873BB"/>
    <w:rsid w:val="002A47C6"/>
    <w:rsid w:val="002B0DC0"/>
    <w:rsid w:val="002E771C"/>
    <w:rsid w:val="002F0C54"/>
    <w:rsid w:val="002F5FE0"/>
    <w:rsid w:val="003105CC"/>
    <w:rsid w:val="0037426A"/>
    <w:rsid w:val="00377112"/>
    <w:rsid w:val="003B64AF"/>
    <w:rsid w:val="003C37CA"/>
    <w:rsid w:val="003D0135"/>
    <w:rsid w:val="00402911"/>
    <w:rsid w:val="00403596"/>
    <w:rsid w:val="00407724"/>
    <w:rsid w:val="0041273B"/>
    <w:rsid w:val="004268F7"/>
    <w:rsid w:val="00466160"/>
    <w:rsid w:val="004726B3"/>
    <w:rsid w:val="0049467F"/>
    <w:rsid w:val="00495560"/>
    <w:rsid w:val="004A18D8"/>
    <w:rsid w:val="004A25FA"/>
    <w:rsid w:val="004C2180"/>
    <w:rsid w:val="004C6FE1"/>
    <w:rsid w:val="004D69F5"/>
    <w:rsid w:val="004E1312"/>
    <w:rsid w:val="00512EC3"/>
    <w:rsid w:val="00520522"/>
    <w:rsid w:val="00530A55"/>
    <w:rsid w:val="0058029A"/>
    <w:rsid w:val="0058224E"/>
    <w:rsid w:val="0059102C"/>
    <w:rsid w:val="0059201F"/>
    <w:rsid w:val="00594628"/>
    <w:rsid w:val="005976FA"/>
    <w:rsid w:val="005B0890"/>
    <w:rsid w:val="005C107B"/>
    <w:rsid w:val="005D522E"/>
    <w:rsid w:val="00601BAF"/>
    <w:rsid w:val="00610F38"/>
    <w:rsid w:val="00616266"/>
    <w:rsid w:val="006337A9"/>
    <w:rsid w:val="0063421F"/>
    <w:rsid w:val="006427F8"/>
    <w:rsid w:val="006451FE"/>
    <w:rsid w:val="00696871"/>
    <w:rsid w:val="006A2F96"/>
    <w:rsid w:val="006B694E"/>
    <w:rsid w:val="006C1758"/>
    <w:rsid w:val="006E0081"/>
    <w:rsid w:val="00701060"/>
    <w:rsid w:val="00702028"/>
    <w:rsid w:val="00713F9B"/>
    <w:rsid w:val="00716F3B"/>
    <w:rsid w:val="00720300"/>
    <w:rsid w:val="00734C71"/>
    <w:rsid w:val="00741FD2"/>
    <w:rsid w:val="007535FB"/>
    <w:rsid w:val="00785CB3"/>
    <w:rsid w:val="00795D8F"/>
    <w:rsid w:val="00797F1E"/>
    <w:rsid w:val="007A08C3"/>
    <w:rsid w:val="007A39BE"/>
    <w:rsid w:val="007C3442"/>
    <w:rsid w:val="007F1BF3"/>
    <w:rsid w:val="00803421"/>
    <w:rsid w:val="00815A6F"/>
    <w:rsid w:val="0083541B"/>
    <w:rsid w:val="00861493"/>
    <w:rsid w:val="008736FB"/>
    <w:rsid w:val="008901A5"/>
    <w:rsid w:val="008907FA"/>
    <w:rsid w:val="00896FB7"/>
    <w:rsid w:val="008A1402"/>
    <w:rsid w:val="008A2863"/>
    <w:rsid w:val="008A2D73"/>
    <w:rsid w:val="008A3BC7"/>
    <w:rsid w:val="008B4D9B"/>
    <w:rsid w:val="008C0647"/>
    <w:rsid w:val="008C4943"/>
    <w:rsid w:val="008D2012"/>
    <w:rsid w:val="008D3F38"/>
    <w:rsid w:val="008D4F85"/>
    <w:rsid w:val="008D7BEA"/>
    <w:rsid w:val="00917E64"/>
    <w:rsid w:val="009368B1"/>
    <w:rsid w:val="009530C8"/>
    <w:rsid w:val="0095391E"/>
    <w:rsid w:val="0095571D"/>
    <w:rsid w:val="00962095"/>
    <w:rsid w:val="00973CC6"/>
    <w:rsid w:val="00984904"/>
    <w:rsid w:val="00992462"/>
    <w:rsid w:val="009B0113"/>
    <w:rsid w:val="009C4673"/>
    <w:rsid w:val="009F59DE"/>
    <w:rsid w:val="009F7346"/>
    <w:rsid w:val="00A05978"/>
    <w:rsid w:val="00A15113"/>
    <w:rsid w:val="00A2459D"/>
    <w:rsid w:val="00A30281"/>
    <w:rsid w:val="00A51569"/>
    <w:rsid w:val="00A60A02"/>
    <w:rsid w:val="00A6147A"/>
    <w:rsid w:val="00A71252"/>
    <w:rsid w:val="00A85BCB"/>
    <w:rsid w:val="00A90180"/>
    <w:rsid w:val="00AA3719"/>
    <w:rsid w:val="00AC0E28"/>
    <w:rsid w:val="00AC4917"/>
    <w:rsid w:val="00B05B87"/>
    <w:rsid w:val="00B12B00"/>
    <w:rsid w:val="00B20B9F"/>
    <w:rsid w:val="00B21DC2"/>
    <w:rsid w:val="00B22386"/>
    <w:rsid w:val="00B22E4C"/>
    <w:rsid w:val="00B25348"/>
    <w:rsid w:val="00B25693"/>
    <w:rsid w:val="00B36208"/>
    <w:rsid w:val="00B40E87"/>
    <w:rsid w:val="00B61062"/>
    <w:rsid w:val="00B64F38"/>
    <w:rsid w:val="00B917EB"/>
    <w:rsid w:val="00B94527"/>
    <w:rsid w:val="00BA7263"/>
    <w:rsid w:val="00BC240C"/>
    <w:rsid w:val="00BC4DD9"/>
    <w:rsid w:val="00BC7B4F"/>
    <w:rsid w:val="00BE4FC5"/>
    <w:rsid w:val="00BE66B2"/>
    <w:rsid w:val="00BF3573"/>
    <w:rsid w:val="00C313A8"/>
    <w:rsid w:val="00C93592"/>
    <w:rsid w:val="00C961B0"/>
    <w:rsid w:val="00CA67F6"/>
    <w:rsid w:val="00CA7603"/>
    <w:rsid w:val="00D22002"/>
    <w:rsid w:val="00D26796"/>
    <w:rsid w:val="00D37D40"/>
    <w:rsid w:val="00D47AD9"/>
    <w:rsid w:val="00D54AAB"/>
    <w:rsid w:val="00D57F8D"/>
    <w:rsid w:val="00D66B49"/>
    <w:rsid w:val="00D7052A"/>
    <w:rsid w:val="00D8045B"/>
    <w:rsid w:val="00D82A2D"/>
    <w:rsid w:val="00DA1244"/>
    <w:rsid w:val="00DA326A"/>
    <w:rsid w:val="00DF397D"/>
    <w:rsid w:val="00DF4D9F"/>
    <w:rsid w:val="00E3165C"/>
    <w:rsid w:val="00E8511C"/>
    <w:rsid w:val="00E86D04"/>
    <w:rsid w:val="00E92EBB"/>
    <w:rsid w:val="00EA4B1E"/>
    <w:rsid w:val="00EB3FB5"/>
    <w:rsid w:val="00EE1F33"/>
    <w:rsid w:val="00EE7716"/>
    <w:rsid w:val="00F04350"/>
    <w:rsid w:val="00F1694B"/>
    <w:rsid w:val="00F210EB"/>
    <w:rsid w:val="00F21CBA"/>
    <w:rsid w:val="00F30AA5"/>
    <w:rsid w:val="00F30F91"/>
    <w:rsid w:val="00F31858"/>
    <w:rsid w:val="00F60581"/>
    <w:rsid w:val="00F772AC"/>
    <w:rsid w:val="00F82D04"/>
    <w:rsid w:val="00FE53C2"/>
    <w:rsid w:val="00FF2AC2"/>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109429D2-C8EF-4535-A2ED-035261A4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1"/>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2351">
      <w:bodyDiv w:val="1"/>
      <w:marLeft w:val="0"/>
      <w:marRight w:val="0"/>
      <w:marTop w:val="0"/>
      <w:marBottom w:val="0"/>
      <w:divBdr>
        <w:top w:val="none" w:sz="0" w:space="0" w:color="auto"/>
        <w:left w:val="none" w:sz="0" w:space="0" w:color="auto"/>
        <w:bottom w:val="none" w:sz="0" w:space="0" w:color="auto"/>
        <w:right w:val="none" w:sz="0" w:space="0" w:color="auto"/>
      </w:divBdr>
    </w:div>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1F08E-0A52-4232-997D-ADE837CF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Becca</cp:lastModifiedBy>
  <cp:revision>6</cp:revision>
  <cp:lastPrinted>2019-10-28T16:32:00Z</cp:lastPrinted>
  <dcterms:created xsi:type="dcterms:W3CDTF">2019-10-28T15:43:00Z</dcterms:created>
  <dcterms:modified xsi:type="dcterms:W3CDTF">2019-11-15T14:32:00Z</dcterms:modified>
</cp:coreProperties>
</file>